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C011B" w14:textId="77777777" w:rsidR="0045609C" w:rsidRDefault="0045609C">
      <w:pPr>
        <w:jc w:val="center"/>
        <w:rPr>
          <w:rFonts w:ascii="Garamond" w:eastAsia="Garamond" w:hAnsi="Garamond" w:cs="Garamond"/>
          <w:b/>
          <w:sz w:val="28"/>
          <w:szCs w:val="28"/>
        </w:rPr>
      </w:pPr>
    </w:p>
    <w:p w14:paraId="4C4350BC"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noProof/>
          <w:sz w:val="28"/>
          <w:szCs w:val="28"/>
          <w:lang w:val="es-ES" w:eastAsia="es-ES"/>
        </w:rPr>
        <w:drawing>
          <wp:inline distT="0" distB="0" distL="0" distR="0" wp14:anchorId="530BE97F" wp14:editId="0B09A0AE">
            <wp:extent cx="2725190" cy="2271218"/>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l="3136" t="-170" r="2381" b="22410"/>
                    <a:stretch>
                      <a:fillRect/>
                    </a:stretch>
                  </pic:blipFill>
                  <pic:spPr>
                    <a:xfrm>
                      <a:off x="0" y="0"/>
                      <a:ext cx="2725190" cy="2271218"/>
                    </a:xfrm>
                    <a:prstGeom prst="rect">
                      <a:avLst/>
                    </a:prstGeom>
                    <a:ln/>
                  </pic:spPr>
                </pic:pic>
              </a:graphicData>
            </a:graphic>
          </wp:inline>
        </w:drawing>
      </w:r>
    </w:p>
    <w:p w14:paraId="4D7D13AA" w14:textId="77777777" w:rsidR="0045609C" w:rsidRPr="007D164D" w:rsidRDefault="0045609C">
      <w:pPr>
        <w:jc w:val="center"/>
        <w:rPr>
          <w:rFonts w:ascii="Garamond" w:eastAsia="Garamond" w:hAnsi="Garamond" w:cs="Garamond"/>
          <w:b/>
          <w:sz w:val="28"/>
          <w:szCs w:val="28"/>
        </w:rPr>
      </w:pPr>
    </w:p>
    <w:p w14:paraId="526832A7"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 xml:space="preserve"> </w:t>
      </w:r>
    </w:p>
    <w:p w14:paraId="026C1EF7" w14:textId="77777777" w:rsidR="0045609C" w:rsidRPr="007D164D" w:rsidRDefault="0045609C">
      <w:pPr>
        <w:rPr>
          <w:rFonts w:ascii="Garamond" w:eastAsia="Garamond" w:hAnsi="Garamond" w:cs="Garamond"/>
          <w:b/>
          <w:sz w:val="48"/>
          <w:szCs w:val="48"/>
        </w:rPr>
      </w:pPr>
    </w:p>
    <w:p w14:paraId="08ECAB99" w14:textId="77777777" w:rsidR="0045609C" w:rsidRPr="007D164D" w:rsidRDefault="00095337">
      <w:pPr>
        <w:jc w:val="center"/>
        <w:rPr>
          <w:rFonts w:ascii="Garamond" w:eastAsia="Garamond" w:hAnsi="Garamond" w:cs="Garamond"/>
          <w:b/>
          <w:sz w:val="48"/>
          <w:szCs w:val="48"/>
        </w:rPr>
      </w:pPr>
      <w:r w:rsidRPr="007D164D">
        <w:rPr>
          <w:rFonts w:ascii="Garamond" w:eastAsia="Garamond" w:hAnsi="Garamond" w:cs="Garamond"/>
          <w:b/>
          <w:sz w:val="48"/>
          <w:szCs w:val="48"/>
        </w:rPr>
        <w:t xml:space="preserve">MODELOS SUGERIDOS </w:t>
      </w:r>
    </w:p>
    <w:p w14:paraId="7A7FB318" w14:textId="77777777" w:rsidR="0045609C" w:rsidRPr="007D164D" w:rsidRDefault="00095337">
      <w:pPr>
        <w:jc w:val="center"/>
        <w:rPr>
          <w:rFonts w:ascii="Garamond" w:eastAsia="Garamond" w:hAnsi="Garamond" w:cs="Garamond"/>
          <w:b/>
          <w:sz w:val="48"/>
          <w:szCs w:val="48"/>
        </w:rPr>
      </w:pPr>
      <w:r w:rsidRPr="007D164D">
        <w:rPr>
          <w:rFonts w:ascii="Garamond" w:eastAsia="Garamond" w:hAnsi="Garamond" w:cs="Garamond"/>
          <w:b/>
          <w:sz w:val="48"/>
          <w:szCs w:val="48"/>
        </w:rPr>
        <w:t xml:space="preserve">DE ESTADOS CONTABLES </w:t>
      </w:r>
    </w:p>
    <w:p w14:paraId="10069E7E" w14:textId="77777777" w:rsidR="0045609C" w:rsidRPr="007D164D" w:rsidRDefault="00095337">
      <w:pPr>
        <w:jc w:val="center"/>
        <w:rPr>
          <w:rFonts w:ascii="Garamond" w:eastAsia="Garamond" w:hAnsi="Garamond" w:cs="Garamond"/>
          <w:b/>
          <w:sz w:val="44"/>
          <w:szCs w:val="44"/>
        </w:rPr>
      </w:pPr>
      <w:r w:rsidRPr="007D164D">
        <w:rPr>
          <w:rFonts w:ascii="Garamond" w:eastAsia="Garamond" w:hAnsi="Garamond" w:cs="Garamond"/>
          <w:b/>
          <w:sz w:val="48"/>
          <w:szCs w:val="48"/>
        </w:rPr>
        <w:t>CONSOLIDADOS</w:t>
      </w:r>
      <w:r w:rsidRPr="007D164D">
        <w:rPr>
          <w:rFonts w:ascii="Garamond" w:eastAsia="Garamond" w:hAnsi="Garamond" w:cs="Garamond"/>
          <w:b/>
          <w:sz w:val="44"/>
          <w:szCs w:val="44"/>
        </w:rPr>
        <w:t xml:space="preserve"> (RT N° 21)</w:t>
      </w:r>
    </w:p>
    <w:p w14:paraId="68FAF900" w14:textId="77777777" w:rsidR="0045609C" w:rsidRPr="007D164D" w:rsidRDefault="0045609C">
      <w:pPr>
        <w:jc w:val="center"/>
        <w:rPr>
          <w:rFonts w:ascii="Garamond" w:eastAsia="Garamond" w:hAnsi="Garamond" w:cs="Garamond"/>
          <w:b/>
          <w:sz w:val="44"/>
          <w:szCs w:val="44"/>
        </w:rPr>
      </w:pPr>
    </w:p>
    <w:p w14:paraId="7F2F5BCC" w14:textId="77777777" w:rsidR="0045609C" w:rsidRPr="007D164D" w:rsidRDefault="0045609C">
      <w:pPr>
        <w:jc w:val="center"/>
        <w:rPr>
          <w:rFonts w:ascii="Garamond" w:eastAsia="Garamond" w:hAnsi="Garamond" w:cs="Garamond"/>
          <w:b/>
          <w:sz w:val="44"/>
          <w:szCs w:val="44"/>
        </w:rPr>
      </w:pPr>
    </w:p>
    <w:p w14:paraId="56E1A967" w14:textId="77777777" w:rsidR="0045609C" w:rsidRPr="007D164D" w:rsidRDefault="0045609C">
      <w:pPr>
        <w:jc w:val="center"/>
        <w:rPr>
          <w:rFonts w:ascii="Garamond" w:eastAsia="Garamond" w:hAnsi="Garamond" w:cs="Garamond"/>
          <w:b/>
          <w:sz w:val="2"/>
          <w:szCs w:val="2"/>
        </w:rPr>
      </w:pPr>
    </w:p>
    <w:p w14:paraId="2A2CBDD8" w14:textId="77777777" w:rsidR="0045609C" w:rsidRPr="007D164D" w:rsidRDefault="00095337">
      <w:pPr>
        <w:jc w:val="center"/>
        <w:rPr>
          <w:rFonts w:ascii="Garamond" w:eastAsia="Garamond" w:hAnsi="Garamond" w:cs="Garamond"/>
          <w:b/>
          <w:sz w:val="44"/>
          <w:szCs w:val="44"/>
        </w:rPr>
      </w:pPr>
      <w:r w:rsidRPr="007D164D">
        <w:rPr>
          <w:rFonts w:ascii="Garamond" w:eastAsia="Garamond" w:hAnsi="Garamond" w:cs="Garamond"/>
          <w:b/>
          <w:sz w:val="44"/>
          <w:szCs w:val="44"/>
        </w:rPr>
        <w:t>EJEMPLOS DE CUADROS Y ANEXOS</w:t>
      </w:r>
    </w:p>
    <w:p w14:paraId="117BD0C0" w14:textId="77777777" w:rsidR="0045609C" w:rsidRPr="007D164D" w:rsidRDefault="0045609C">
      <w:pPr>
        <w:jc w:val="center"/>
        <w:rPr>
          <w:rFonts w:ascii="Garamond" w:eastAsia="Garamond" w:hAnsi="Garamond" w:cs="Garamond"/>
          <w:b/>
          <w:sz w:val="28"/>
          <w:szCs w:val="28"/>
        </w:rPr>
      </w:pPr>
    </w:p>
    <w:p w14:paraId="560421F3" w14:textId="77777777" w:rsidR="0045609C" w:rsidRPr="007D164D" w:rsidRDefault="0045609C">
      <w:pPr>
        <w:rPr>
          <w:rFonts w:ascii="Garamond" w:eastAsia="Garamond" w:hAnsi="Garamond" w:cs="Garamond"/>
          <w:b/>
          <w:sz w:val="28"/>
          <w:szCs w:val="28"/>
        </w:rPr>
      </w:pPr>
    </w:p>
    <w:p w14:paraId="77975D10" w14:textId="77777777" w:rsidR="0045609C" w:rsidRPr="007D164D" w:rsidRDefault="0045609C">
      <w:pPr>
        <w:rPr>
          <w:rFonts w:ascii="Garamond" w:eastAsia="Garamond" w:hAnsi="Garamond" w:cs="Garamond"/>
          <w:b/>
          <w:sz w:val="28"/>
          <w:szCs w:val="28"/>
        </w:rPr>
      </w:pPr>
    </w:p>
    <w:p w14:paraId="04DA1D56" w14:textId="77777777" w:rsidR="0045609C" w:rsidRPr="007D164D" w:rsidRDefault="0045609C">
      <w:pPr>
        <w:rPr>
          <w:rFonts w:ascii="Garamond" w:eastAsia="Garamond" w:hAnsi="Garamond" w:cs="Garamond"/>
          <w:b/>
          <w:sz w:val="28"/>
          <w:szCs w:val="28"/>
        </w:rPr>
      </w:pPr>
    </w:p>
    <w:p w14:paraId="3EA41CB9" w14:textId="77777777" w:rsidR="0045609C" w:rsidRPr="007D164D" w:rsidRDefault="0045609C">
      <w:pPr>
        <w:rPr>
          <w:rFonts w:ascii="Garamond" w:eastAsia="Garamond" w:hAnsi="Garamond" w:cs="Garamond"/>
          <w:b/>
          <w:sz w:val="28"/>
          <w:szCs w:val="28"/>
        </w:rPr>
      </w:pPr>
    </w:p>
    <w:p w14:paraId="38EEACB0" w14:textId="77777777" w:rsidR="0045609C" w:rsidRPr="007D164D" w:rsidRDefault="0045609C">
      <w:pPr>
        <w:rPr>
          <w:rFonts w:ascii="Garamond" w:eastAsia="Garamond" w:hAnsi="Garamond" w:cs="Garamond"/>
          <w:b/>
          <w:sz w:val="28"/>
          <w:szCs w:val="28"/>
        </w:rPr>
      </w:pPr>
    </w:p>
    <w:p w14:paraId="4DD7E7A1" w14:textId="2DC3AD5F" w:rsidR="0045609C" w:rsidRPr="007D164D" w:rsidRDefault="00095337">
      <w:pPr>
        <w:rPr>
          <w:rFonts w:ascii="Garamond" w:eastAsia="Garamond" w:hAnsi="Garamond" w:cs="Garamond"/>
          <w:sz w:val="28"/>
          <w:szCs w:val="28"/>
        </w:rPr>
      </w:pPr>
      <w:r w:rsidRPr="007D164D">
        <w:br w:type="page"/>
      </w:r>
    </w:p>
    <w:p w14:paraId="003DCB3C" w14:textId="77777777" w:rsidR="00D974DB" w:rsidRPr="007D164D" w:rsidRDefault="00D974DB">
      <w:pPr>
        <w:ind w:left="709" w:right="544"/>
        <w:jc w:val="both"/>
        <w:rPr>
          <w:rFonts w:ascii="Garamond" w:eastAsia="Garamond" w:hAnsi="Garamond" w:cs="Garamond"/>
          <w:sz w:val="28"/>
          <w:szCs w:val="28"/>
        </w:rPr>
      </w:pPr>
    </w:p>
    <w:p w14:paraId="6DF2A6FD" w14:textId="77777777" w:rsidR="00D974DB" w:rsidRPr="007D164D" w:rsidRDefault="00D974DB">
      <w:pPr>
        <w:ind w:left="709" w:right="544"/>
        <w:jc w:val="both"/>
        <w:rPr>
          <w:rFonts w:ascii="Garamond" w:eastAsia="Garamond" w:hAnsi="Garamond" w:cs="Garamond"/>
          <w:sz w:val="28"/>
          <w:szCs w:val="28"/>
        </w:rPr>
      </w:pPr>
    </w:p>
    <w:p w14:paraId="5CE2E7C4" w14:textId="77777777" w:rsidR="00D974DB" w:rsidRPr="007D164D" w:rsidRDefault="00D974DB">
      <w:pPr>
        <w:ind w:left="709" w:right="544"/>
        <w:jc w:val="both"/>
        <w:rPr>
          <w:rFonts w:ascii="Garamond" w:eastAsia="Garamond" w:hAnsi="Garamond" w:cs="Garamond"/>
          <w:sz w:val="28"/>
          <w:szCs w:val="28"/>
        </w:rPr>
      </w:pPr>
    </w:p>
    <w:p w14:paraId="08E51216" w14:textId="10FD34E5" w:rsidR="0045609C" w:rsidRPr="007D164D" w:rsidRDefault="00095337">
      <w:pPr>
        <w:ind w:left="709" w:right="544"/>
        <w:jc w:val="both"/>
        <w:rPr>
          <w:rFonts w:ascii="Garamond" w:eastAsia="Garamond" w:hAnsi="Garamond" w:cs="Garamond"/>
          <w:sz w:val="28"/>
          <w:szCs w:val="28"/>
        </w:rPr>
      </w:pPr>
      <w:r w:rsidRPr="007D164D">
        <w:rPr>
          <w:rFonts w:ascii="Garamond" w:eastAsia="Garamond" w:hAnsi="Garamond" w:cs="Garamond"/>
          <w:sz w:val="28"/>
          <w:szCs w:val="28"/>
        </w:rPr>
        <w:t>El Consejo viene trabajando activamente para facilitar la tarea de los profesionales en Ciencias Económicas, en particular, de aquellos que poseen una menor estructura organizativa, y que por lo tanto requieren de un mayor apoyo de parte de la institución.</w:t>
      </w:r>
    </w:p>
    <w:p w14:paraId="56F39528" w14:textId="77777777" w:rsidR="0045609C" w:rsidRPr="007D164D" w:rsidRDefault="0045609C">
      <w:pPr>
        <w:ind w:left="709" w:right="544"/>
        <w:jc w:val="both"/>
        <w:rPr>
          <w:rFonts w:ascii="Garamond" w:eastAsia="Garamond" w:hAnsi="Garamond" w:cs="Garamond"/>
          <w:sz w:val="4"/>
          <w:szCs w:val="4"/>
        </w:rPr>
      </w:pPr>
    </w:p>
    <w:p w14:paraId="59ADFE17" w14:textId="77777777" w:rsidR="0045609C" w:rsidRPr="007D164D" w:rsidRDefault="00095337">
      <w:pPr>
        <w:ind w:left="709" w:right="544"/>
        <w:jc w:val="both"/>
        <w:rPr>
          <w:rFonts w:ascii="Garamond" w:eastAsia="Garamond" w:hAnsi="Garamond" w:cs="Garamond"/>
          <w:sz w:val="28"/>
          <w:szCs w:val="28"/>
        </w:rPr>
      </w:pPr>
      <w:r w:rsidRPr="007D164D">
        <w:rPr>
          <w:rFonts w:ascii="Garamond" w:eastAsia="Garamond" w:hAnsi="Garamond" w:cs="Garamond"/>
          <w:sz w:val="28"/>
          <w:szCs w:val="28"/>
        </w:rPr>
        <w:t>De tal forma, se han desarrollado cada vez mayor cantidad de cursos, ciclos, charlas, herramientas y publicaciones destinadas a quienes llevan a cabo diversas actividades profesionales, abordando nuevas temáticas y profundizando las tradicionales.</w:t>
      </w:r>
    </w:p>
    <w:p w14:paraId="02F99B0A" w14:textId="77777777" w:rsidR="0045609C" w:rsidRPr="007D164D" w:rsidRDefault="0045609C">
      <w:pPr>
        <w:ind w:left="709" w:right="543"/>
        <w:jc w:val="both"/>
        <w:rPr>
          <w:rFonts w:ascii="Garamond" w:eastAsia="Garamond" w:hAnsi="Garamond" w:cs="Garamond"/>
          <w:sz w:val="4"/>
          <w:szCs w:val="4"/>
        </w:rPr>
      </w:pPr>
    </w:p>
    <w:p w14:paraId="3CBD8A93" w14:textId="78AC20F7" w:rsidR="0045609C" w:rsidRPr="007D164D" w:rsidRDefault="00095337">
      <w:pPr>
        <w:ind w:left="709" w:right="543"/>
        <w:jc w:val="both"/>
        <w:rPr>
          <w:rFonts w:ascii="Garamond" w:eastAsia="Garamond" w:hAnsi="Garamond" w:cs="Garamond"/>
          <w:sz w:val="28"/>
          <w:szCs w:val="28"/>
        </w:rPr>
      </w:pPr>
      <w:r w:rsidRPr="007D164D">
        <w:rPr>
          <w:rFonts w:ascii="Garamond" w:eastAsia="Garamond" w:hAnsi="Garamond" w:cs="Garamond"/>
          <w:sz w:val="28"/>
          <w:szCs w:val="28"/>
        </w:rPr>
        <w:t>En el campo de la contabilidad y la auditoría, se han incorporado diversas mejoras relacionadas con el conjunto de los modelos de estados contables e informes, organizando de manera ventajosa los existentes, agregando nuevos, e incluyendo archivos en formato de planilla de cálculo, que permiten confeccionar algunas presentaciones. También se incorpora el formato WORD para la presentación de los modelos que se ponen a disposición, reemplazando el anterior formato PDF facilitando el uso por parte de los profesionales.</w:t>
      </w:r>
    </w:p>
    <w:p w14:paraId="4E7A0F3B" w14:textId="77777777" w:rsidR="0045609C" w:rsidRPr="007D164D" w:rsidRDefault="0045609C">
      <w:pPr>
        <w:ind w:left="709" w:right="543"/>
        <w:jc w:val="both"/>
        <w:rPr>
          <w:rFonts w:ascii="Garamond" w:eastAsia="Garamond" w:hAnsi="Garamond" w:cs="Garamond"/>
          <w:sz w:val="4"/>
          <w:szCs w:val="4"/>
        </w:rPr>
      </w:pPr>
    </w:p>
    <w:p w14:paraId="3BA73582" w14:textId="02E7A7F3" w:rsidR="0045609C" w:rsidRPr="007D164D" w:rsidRDefault="00095337">
      <w:pPr>
        <w:ind w:left="709" w:right="543"/>
        <w:jc w:val="both"/>
        <w:rPr>
          <w:rFonts w:ascii="Garamond" w:eastAsia="Garamond" w:hAnsi="Garamond" w:cs="Garamond"/>
          <w:sz w:val="28"/>
          <w:szCs w:val="28"/>
        </w:rPr>
      </w:pPr>
      <w:r w:rsidRPr="007D164D">
        <w:rPr>
          <w:rFonts w:ascii="Garamond" w:eastAsia="Garamond" w:hAnsi="Garamond" w:cs="Garamond"/>
          <w:sz w:val="28"/>
          <w:szCs w:val="28"/>
        </w:rPr>
        <w:t>En el sentido que venimos detallando, la presente colaboración técnica, elaborada por el área de Contabilidad y de Auditoría</w:t>
      </w:r>
      <w:bookmarkStart w:id="0" w:name="_GoBack"/>
      <w:bookmarkEnd w:id="0"/>
      <w:r w:rsidRPr="007D164D">
        <w:rPr>
          <w:rFonts w:ascii="Garamond" w:eastAsia="Garamond" w:hAnsi="Garamond" w:cs="Garamond"/>
          <w:sz w:val="28"/>
          <w:szCs w:val="28"/>
        </w:rPr>
        <w:t xml:space="preserve"> de la Gerencia Técnica y Tributaria de nuestro Consejo, tiene como objetivo poner a disposición de la matrícula los modelos de Estados Contables Consolidados Básicos que resultan de aplicación para todos los entes que apliquen la Resolución Técnica Nº 21 - FACPCE.</w:t>
      </w:r>
    </w:p>
    <w:p w14:paraId="18BC855C" w14:textId="77777777" w:rsidR="0045609C" w:rsidRPr="007D164D" w:rsidRDefault="0045609C">
      <w:pPr>
        <w:ind w:left="709" w:right="543"/>
        <w:jc w:val="both"/>
        <w:rPr>
          <w:rFonts w:ascii="Garamond" w:eastAsia="Garamond" w:hAnsi="Garamond" w:cs="Garamond"/>
          <w:sz w:val="4"/>
          <w:szCs w:val="4"/>
        </w:rPr>
      </w:pPr>
    </w:p>
    <w:p w14:paraId="1354D8B1" w14:textId="77777777" w:rsidR="0045609C" w:rsidRPr="007D164D" w:rsidRDefault="00095337">
      <w:pPr>
        <w:ind w:left="709" w:right="543"/>
        <w:jc w:val="both"/>
        <w:rPr>
          <w:rFonts w:ascii="Garamond" w:eastAsia="Garamond" w:hAnsi="Garamond" w:cs="Garamond"/>
          <w:sz w:val="28"/>
          <w:szCs w:val="28"/>
        </w:rPr>
      </w:pPr>
      <w:r w:rsidRPr="007D164D">
        <w:rPr>
          <w:rFonts w:ascii="Garamond" w:eastAsia="Garamond" w:hAnsi="Garamond" w:cs="Garamond"/>
          <w:sz w:val="28"/>
          <w:szCs w:val="28"/>
        </w:rPr>
        <w:t>Adicionalmente, el documento contiene ejemplos de los principales cuadros y anexos que podría utilizar una entidad con las características antes mencionadas.</w:t>
      </w:r>
    </w:p>
    <w:p w14:paraId="3909AF9B" w14:textId="77777777" w:rsidR="0045609C" w:rsidRPr="007D164D" w:rsidRDefault="0045609C">
      <w:pPr>
        <w:ind w:left="709" w:right="543"/>
        <w:jc w:val="both"/>
        <w:rPr>
          <w:rFonts w:ascii="Garamond" w:eastAsia="Garamond" w:hAnsi="Garamond" w:cs="Garamond"/>
          <w:sz w:val="2"/>
          <w:szCs w:val="2"/>
        </w:rPr>
      </w:pPr>
    </w:p>
    <w:p w14:paraId="43A294B7" w14:textId="7E79A3A1" w:rsidR="0045609C" w:rsidRPr="007D164D" w:rsidRDefault="00095337">
      <w:pPr>
        <w:ind w:left="709" w:right="543"/>
        <w:jc w:val="both"/>
        <w:rPr>
          <w:rFonts w:ascii="Garamond" w:eastAsia="Garamond" w:hAnsi="Garamond" w:cs="Garamond"/>
          <w:sz w:val="28"/>
          <w:szCs w:val="28"/>
        </w:rPr>
      </w:pPr>
      <w:r w:rsidRPr="007D164D">
        <w:rPr>
          <w:rFonts w:ascii="Garamond" w:eastAsia="Garamond" w:hAnsi="Garamond" w:cs="Garamond"/>
          <w:sz w:val="28"/>
          <w:szCs w:val="28"/>
        </w:rPr>
        <w:t xml:space="preserve">Este trabajo se refiere a la preparación y presentación de </w:t>
      </w:r>
      <w:r w:rsidRPr="007D164D">
        <w:rPr>
          <w:rFonts w:ascii="Garamond" w:eastAsia="Garamond" w:hAnsi="Garamond" w:cs="Garamond"/>
          <w:b/>
          <w:sz w:val="28"/>
          <w:szCs w:val="28"/>
        </w:rPr>
        <w:t>Estados Contables Consolidados</w:t>
      </w:r>
      <w:r w:rsidRPr="007D164D">
        <w:rPr>
          <w:rFonts w:ascii="Garamond" w:eastAsia="Garamond" w:hAnsi="Garamond" w:cs="Garamond"/>
          <w:b/>
          <w:sz w:val="28"/>
          <w:szCs w:val="28"/>
          <w:vertAlign w:val="superscript"/>
        </w:rPr>
        <w:footnoteReference w:id="1"/>
      </w:r>
      <w:r w:rsidRPr="007D164D">
        <w:rPr>
          <w:rFonts w:ascii="Garamond" w:eastAsia="Garamond" w:hAnsi="Garamond" w:cs="Garamond"/>
          <w:sz w:val="28"/>
          <w:szCs w:val="28"/>
        </w:rPr>
        <w:t xml:space="preserve">  de un grupo de empresas bajo el control de una sociedad controlante y comprende los modelos correspondientes a:</w:t>
      </w:r>
    </w:p>
    <w:p w14:paraId="4F300E4A" w14:textId="77777777" w:rsidR="0045609C" w:rsidRPr="007D164D" w:rsidRDefault="00095337">
      <w:pPr>
        <w:numPr>
          <w:ilvl w:val="0"/>
          <w:numId w:val="6"/>
        </w:numPr>
        <w:pBdr>
          <w:top w:val="nil"/>
          <w:left w:val="nil"/>
          <w:bottom w:val="nil"/>
          <w:right w:val="nil"/>
          <w:between w:val="nil"/>
        </w:pBdr>
        <w:spacing w:after="0"/>
        <w:ind w:left="709" w:right="543"/>
        <w:jc w:val="both"/>
        <w:rPr>
          <w:color w:val="000000"/>
          <w:sz w:val="28"/>
          <w:szCs w:val="28"/>
        </w:rPr>
      </w:pPr>
      <w:r w:rsidRPr="007D164D">
        <w:rPr>
          <w:rFonts w:ascii="Garamond" w:eastAsia="Garamond" w:hAnsi="Garamond" w:cs="Garamond"/>
          <w:color w:val="000000"/>
          <w:sz w:val="28"/>
          <w:szCs w:val="28"/>
        </w:rPr>
        <w:t>Estado de Situación Patrimonial o Balance General</w:t>
      </w:r>
    </w:p>
    <w:p w14:paraId="01A1169C" w14:textId="77777777" w:rsidR="0045609C" w:rsidRPr="007D164D" w:rsidRDefault="00095337">
      <w:pPr>
        <w:numPr>
          <w:ilvl w:val="0"/>
          <w:numId w:val="6"/>
        </w:numPr>
        <w:pBdr>
          <w:top w:val="nil"/>
          <w:left w:val="nil"/>
          <w:bottom w:val="nil"/>
          <w:right w:val="nil"/>
          <w:between w:val="nil"/>
        </w:pBdr>
        <w:spacing w:after="0"/>
        <w:ind w:left="709" w:right="543"/>
        <w:jc w:val="both"/>
        <w:rPr>
          <w:color w:val="000000"/>
          <w:sz w:val="28"/>
          <w:szCs w:val="28"/>
        </w:rPr>
      </w:pPr>
      <w:r w:rsidRPr="007D164D">
        <w:rPr>
          <w:rFonts w:ascii="Garamond" w:eastAsia="Garamond" w:hAnsi="Garamond" w:cs="Garamond"/>
          <w:color w:val="000000"/>
          <w:sz w:val="28"/>
          <w:szCs w:val="28"/>
        </w:rPr>
        <w:t>Estado de Resultados</w:t>
      </w:r>
    </w:p>
    <w:p w14:paraId="1BED1D77" w14:textId="77777777" w:rsidR="0045609C" w:rsidRPr="007D164D" w:rsidRDefault="00095337">
      <w:pPr>
        <w:numPr>
          <w:ilvl w:val="0"/>
          <w:numId w:val="6"/>
        </w:numPr>
        <w:pBdr>
          <w:top w:val="nil"/>
          <w:left w:val="nil"/>
          <w:bottom w:val="nil"/>
          <w:right w:val="nil"/>
          <w:between w:val="nil"/>
        </w:pBdr>
        <w:spacing w:after="0"/>
        <w:ind w:left="709" w:right="543"/>
        <w:jc w:val="both"/>
        <w:rPr>
          <w:color w:val="000000"/>
          <w:sz w:val="28"/>
          <w:szCs w:val="28"/>
        </w:rPr>
      </w:pPr>
      <w:r w:rsidRPr="007D164D">
        <w:rPr>
          <w:rFonts w:ascii="Garamond" w:eastAsia="Garamond" w:hAnsi="Garamond" w:cs="Garamond"/>
          <w:color w:val="000000"/>
          <w:sz w:val="28"/>
          <w:szCs w:val="28"/>
        </w:rPr>
        <w:t>Estado de Flujo de Efectivo</w:t>
      </w:r>
    </w:p>
    <w:p w14:paraId="729019F2" w14:textId="77777777" w:rsidR="0045609C" w:rsidRPr="007D164D" w:rsidRDefault="00095337">
      <w:pPr>
        <w:numPr>
          <w:ilvl w:val="0"/>
          <w:numId w:val="6"/>
        </w:numPr>
        <w:pBdr>
          <w:top w:val="nil"/>
          <w:left w:val="nil"/>
          <w:bottom w:val="nil"/>
          <w:right w:val="nil"/>
          <w:between w:val="nil"/>
        </w:pBdr>
        <w:ind w:left="709" w:right="543"/>
        <w:jc w:val="both"/>
        <w:rPr>
          <w:color w:val="000000"/>
          <w:sz w:val="28"/>
          <w:szCs w:val="28"/>
        </w:rPr>
      </w:pPr>
      <w:r w:rsidRPr="007D164D">
        <w:rPr>
          <w:rFonts w:ascii="Garamond" w:eastAsia="Garamond" w:hAnsi="Garamond" w:cs="Garamond"/>
          <w:color w:val="000000"/>
          <w:sz w:val="28"/>
          <w:szCs w:val="28"/>
        </w:rPr>
        <w:t>Anexos</w:t>
      </w:r>
    </w:p>
    <w:p w14:paraId="0D0B8373" w14:textId="77777777" w:rsidR="00D974DB" w:rsidRPr="007D164D" w:rsidRDefault="00D974DB">
      <w:pPr>
        <w:ind w:left="709" w:right="543"/>
        <w:jc w:val="both"/>
        <w:rPr>
          <w:rFonts w:ascii="Garamond" w:eastAsia="Garamond" w:hAnsi="Garamond" w:cs="Garamond"/>
          <w:sz w:val="28"/>
          <w:szCs w:val="28"/>
        </w:rPr>
      </w:pPr>
    </w:p>
    <w:p w14:paraId="6486F6E0" w14:textId="77777777" w:rsidR="00D974DB" w:rsidRPr="007D164D" w:rsidRDefault="00D974DB">
      <w:pPr>
        <w:ind w:left="709" w:right="543"/>
        <w:jc w:val="both"/>
        <w:rPr>
          <w:rFonts w:ascii="Garamond" w:eastAsia="Garamond" w:hAnsi="Garamond" w:cs="Garamond"/>
          <w:sz w:val="28"/>
          <w:szCs w:val="28"/>
        </w:rPr>
      </w:pPr>
    </w:p>
    <w:p w14:paraId="7AE4AF17" w14:textId="77777777" w:rsidR="00D974DB" w:rsidRPr="007D164D" w:rsidRDefault="00D974DB">
      <w:pPr>
        <w:ind w:left="709" w:right="543"/>
        <w:jc w:val="both"/>
        <w:rPr>
          <w:rFonts w:ascii="Garamond" w:eastAsia="Garamond" w:hAnsi="Garamond" w:cs="Garamond"/>
          <w:sz w:val="28"/>
          <w:szCs w:val="28"/>
        </w:rPr>
      </w:pPr>
    </w:p>
    <w:p w14:paraId="41279A65" w14:textId="77777777" w:rsidR="00D974DB" w:rsidRPr="007D164D" w:rsidRDefault="00D974DB">
      <w:pPr>
        <w:ind w:left="709" w:right="543"/>
        <w:jc w:val="both"/>
        <w:rPr>
          <w:rFonts w:ascii="Garamond" w:eastAsia="Garamond" w:hAnsi="Garamond" w:cs="Garamond"/>
          <w:sz w:val="28"/>
          <w:szCs w:val="28"/>
        </w:rPr>
      </w:pPr>
    </w:p>
    <w:p w14:paraId="1D405BB4" w14:textId="321DED5B" w:rsidR="0045609C" w:rsidRPr="007D164D" w:rsidRDefault="00095337">
      <w:pPr>
        <w:ind w:left="709" w:right="543"/>
        <w:jc w:val="both"/>
        <w:rPr>
          <w:rFonts w:ascii="Garamond" w:eastAsia="Garamond" w:hAnsi="Garamond" w:cs="Garamond"/>
          <w:sz w:val="28"/>
          <w:szCs w:val="28"/>
        </w:rPr>
      </w:pPr>
      <w:r w:rsidRPr="007D164D">
        <w:rPr>
          <w:rFonts w:ascii="Garamond" w:eastAsia="Garamond" w:hAnsi="Garamond" w:cs="Garamond"/>
          <w:sz w:val="28"/>
          <w:szCs w:val="28"/>
        </w:rPr>
        <w:t xml:space="preserve">En los casos de </w:t>
      </w:r>
      <w:r w:rsidRPr="007D164D">
        <w:rPr>
          <w:rFonts w:ascii="Garamond" w:eastAsia="Garamond" w:hAnsi="Garamond" w:cs="Garamond"/>
          <w:b/>
          <w:sz w:val="28"/>
          <w:szCs w:val="28"/>
        </w:rPr>
        <w:t>Estados Contables Individuales de la Sociedad Controlante</w:t>
      </w:r>
      <w:r w:rsidRPr="007D164D">
        <w:rPr>
          <w:rFonts w:ascii="Garamond" w:eastAsia="Garamond" w:hAnsi="Garamond" w:cs="Garamond"/>
          <w:sz w:val="28"/>
          <w:szCs w:val="28"/>
          <w:vertAlign w:val="superscript"/>
        </w:rPr>
        <w:footnoteReference w:id="2"/>
      </w:r>
      <w:r w:rsidRPr="007D164D">
        <w:rPr>
          <w:rFonts w:ascii="Garamond" w:eastAsia="Garamond" w:hAnsi="Garamond" w:cs="Garamond"/>
          <w:sz w:val="28"/>
          <w:szCs w:val="28"/>
        </w:rPr>
        <w:t>, se recomienda la lectura de la Colaboración Técnica “</w:t>
      </w:r>
      <w:r w:rsidRPr="007D164D">
        <w:rPr>
          <w:rFonts w:ascii="Garamond" w:eastAsia="Garamond" w:hAnsi="Garamond" w:cs="Garamond"/>
          <w:b/>
          <w:sz w:val="28"/>
          <w:szCs w:val="28"/>
        </w:rPr>
        <w:t xml:space="preserve">Modelos sugeridos de Estados Contables para entes comerciales, industriales y de servicios (RT Nº 9)” </w:t>
      </w:r>
      <w:r w:rsidRPr="007D164D">
        <w:rPr>
          <w:rFonts w:ascii="Garamond" w:eastAsia="Garamond" w:hAnsi="Garamond" w:cs="Garamond"/>
          <w:sz w:val="28"/>
          <w:szCs w:val="28"/>
        </w:rPr>
        <w:t>la cual considera a las Participaciones Permanentes en Sociedades en el Estado de Situación Patrimonial y Resultados de Inversiones en entes relacionados en el Estado de Resultados.</w:t>
      </w:r>
    </w:p>
    <w:p w14:paraId="490AD125" w14:textId="77777777" w:rsidR="0045609C" w:rsidRPr="007D164D" w:rsidRDefault="0045609C">
      <w:pPr>
        <w:ind w:left="709" w:right="543"/>
        <w:jc w:val="both"/>
        <w:rPr>
          <w:rFonts w:ascii="Garamond" w:eastAsia="Garamond" w:hAnsi="Garamond" w:cs="Garamond"/>
          <w:sz w:val="4"/>
          <w:szCs w:val="4"/>
        </w:rPr>
      </w:pPr>
    </w:p>
    <w:p w14:paraId="3F066098" w14:textId="77777777" w:rsidR="0045609C" w:rsidRPr="007D164D" w:rsidRDefault="00095337">
      <w:pPr>
        <w:ind w:left="709" w:right="543"/>
        <w:jc w:val="both"/>
        <w:rPr>
          <w:rFonts w:ascii="Garamond" w:eastAsia="Garamond" w:hAnsi="Garamond" w:cs="Garamond"/>
          <w:sz w:val="28"/>
          <w:szCs w:val="28"/>
        </w:rPr>
      </w:pPr>
      <w:r w:rsidRPr="007D164D">
        <w:rPr>
          <w:rFonts w:ascii="Garamond" w:eastAsia="Garamond" w:hAnsi="Garamond" w:cs="Garamond"/>
          <w:sz w:val="28"/>
          <w:szCs w:val="28"/>
        </w:rPr>
        <w:t>Luego de cada Estado Contable, se describen importantes aclaraciones sobre el modelo propuesto con el fin de ayudar al lector a interpretar su contenido.</w:t>
      </w:r>
    </w:p>
    <w:p w14:paraId="72B46D20" w14:textId="77777777" w:rsidR="0045609C" w:rsidRPr="007D164D" w:rsidRDefault="0045609C">
      <w:pPr>
        <w:ind w:left="709" w:right="543"/>
        <w:jc w:val="both"/>
        <w:rPr>
          <w:rFonts w:ascii="Garamond" w:eastAsia="Garamond" w:hAnsi="Garamond" w:cs="Garamond"/>
          <w:sz w:val="4"/>
          <w:szCs w:val="4"/>
        </w:rPr>
      </w:pPr>
    </w:p>
    <w:p w14:paraId="0ECB5086" w14:textId="77777777" w:rsidR="0045609C" w:rsidRPr="007D164D" w:rsidRDefault="00095337">
      <w:pPr>
        <w:ind w:left="709" w:right="543"/>
        <w:jc w:val="both"/>
        <w:rPr>
          <w:rFonts w:ascii="Garamond" w:eastAsia="Garamond" w:hAnsi="Garamond" w:cs="Garamond"/>
          <w:sz w:val="28"/>
          <w:szCs w:val="28"/>
        </w:rPr>
      </w:pPr>
      <w:r w:rsidRPr="007D164D">
        <w:rPr>
          <w:rFonts w:ascii="Garamond" w:eastAsia="Garamond" w:hAnsi="Garamond" w:cs="Garamond"/>
          <w:sz w:val="28"/>
          <w:szCs w:val="28"/>
        </w:rPr>
        <w:t>En la sección Archivos Complementarios se encuentran disponibles los siguientes documentos:</w:t>
      </w:r>
    </w:p>
    <w:p w14:paraId="28DCEDBD" w14:textId="77777777" w:rsidR="0045609C" w:rsidRPr="007D164D" w:rsidRDefault="0045609C">
      <w:pPr>
        <w:ind w:left="709" w:right="543"/>
        <w:jc w:val="both"/>
        <w:rPr>
          <w:rFonts w:ascii="Garamond" w:eastAsia="Garamond" w:hAnsi="Garamond" w:cs="Garamond"/>
          <w:sz w:val="4"/>
          <w:szCs w:val="4"/>
        </w:rPr>
      </w:pPr>
    </w:p>
    <w:p w14:paraId="3E9922F5" w14:textId="77777777" w:rsidR="0045609C" w:rsidRPr="007D164D" w:rsidRDefault="00095337">
      <w:pPr>
        <w:numPr>
          <w:ilvl w:val="0"/>
          <w:numId w:val="1"/>
        </w:numPr>
        <w:pBdr>
          <w:top w:val="nil"/>
          <w:left w:val="nil"/>
          <w:bottom w:val="nil"/>
          <w:right w:val="nil"/>
          <w:between w:val="nil"/>
        </w:pBdr>
        <w:spacing w:after="0"/>
        <w:ind w:left="709" w:right="543"/>
        <w:jc w:val="both"/>
        <w:rPr>
          <w:color w:val="000000"/>
          <w:sz w:val="28"/>
          <w:szCs w:val="28"/>
        </w:rPr>
      </w:pPr>
      <w:r w:rsidRPr="007D164D">
        <w:rPr>
          <w:rFonts w:ascii="Garamond" w:eastAsia="Garamond" w:hAnsi="Garamond" w:cs="Garamond"/>
          <w:color w:val="000000"/>
          <w:sz w:val="28"/>
          <w:szCs w:val="28"/>
        </w:rPr>
        <w:t xml:space="preserve">Resolución Técnica Nº 21 </w:t>
      </w:r>
      <w:r w:rsidRPr="007D164D">
        <w:rPr>
          <w:rFonts w:ascii="Garamond" w:eastAsia="Garamond" w:hAnsi="Garamond" w:cs="Garamond"/>
          <w:i/>
          <w:color w:val="000000"/>
          <w:sz w:val="28"/>
          <w:szCs w:val="28"/>
        </w:rPr>
        <w:t>“Valor Patrimonial Proporcional - Consolidación de Estados Contables - Información a exponer sobre partes relacionadas”</w:t>
      </w:r>
    </w:p>
    <w:p w14:paraId="13DEECCB" w14:textId="77777777" w:rsidR="0045609C" w:rsidRPr="007D164D" w:rsidRDefault="00095337">
      <w:pPr>
        <w:numPr>
          <w:ilvl w:val="0"/>
          <w:numId w:val="1"/>
        </w:numPr>
        <w:pBdr>
          <w:top w:val="nil"/>
          <w:left w:val="nil"/>
          <w:bottom w:val="nil"/>
          <w:right w:val="nil"/>
          <w:between w:val="nil"/>
        </w:pBdr>
        <w:spacing w:after="0"/>
        <w:ind w:left="709" w:right="543"/>
        <w:jc w:val="both"/>
        <w:rPr>
          <w:color w:val="000000"/>
          <w:sz w:val="28"/>
          <w:szCs w:val="28"/>
        </w:rPr>
      </w:pPr>
      <w:r w:rsidRPr="007D164D">
        <w:rPr>
          <w:rFonts w:ascii="Garamond" w:eastAsia="Garamond" w:hAnsi="Garamond" w:cs="Garamond"/>
          <w:color w:val="000000"/>
          <w:sz w:val="28"/>
          <w:szCs w:val="28"/>
        </w:rPr>
        <w:t>Archivo Excel que contempla los mismos modelos sugeridos tratados en este material, pero bajo el formato de Planilla de Cálculo, posibilitando su utilización para volcar los datos numéricos respectivos.</w:t>
      </w:r>
    </w:p>
    <w:p w14:paraId="6A2EEEC7" w14:textId="68ED7C3F" w:rsidR="0045609C" w:rsidRPr="007D164D" w:rsidRDefault="00095337">
      <w:pPr>
        <w:numPr>
          <w:ilvl w:val="0"/>
          <w:numId w:val="1"/>
        </w:numPr>
        <w:pBdr>
          <w:top w:val="nil"/>
          <w:left w:val="nil"/>
          <w:bottom w:val="nil"/>
          <w:right w:val="nil"/>
          <w:between w:val="nil"/>
        </w:pBdr>
        <w:ind w:left="709" w:right="543"/>
        <w:jc w:val="both"/>
        <w:rPr>
          <w:color w:val="000000"/>
          <w:sz w:val="28"/>
          <w:szCs w:val="28"/>
        </w:rPr>
      </w:pPr>
      <w:r w:rsidRPr="007D164D">
        <w:rPr>
          <w:rFonts w:ascii="Garamond" w:eastAsia="Garamond" w:hAnsi="Garamond" w:cs="Garamond"/>
          <w:color w:val="000000"/>
          <w:sz w:val="28"/>
          <w:szCs w:val="28"/>
        </w:rPr>
        <w:t>Colaboración Técnica “Modelos sugeridos de Estados Contables Básicos y Anexos de Estados Contables a presentar por los Entes Comerciales, Industriales y de Servicios (RT N° 9).”</w:t>
      </w:r>
    </w:p>
    <w:p w14:paraId="258B29A0" w14:textId="77777777" w:rsidR="0045609C" w:rsidRPr="007D164D" w:rsidRDefault="0045609C">
      <w:pPr>
        <w:ind w:right="543"/>
        <w:jc w:val="both"/>
        <w:rPr>
          <w:rFonts w:ascii="Garamond" w:eastAsia="Garamond" w:hAnsi="Garamond" w:cs="Garamond"/>
          <w:sz w:val="28"/>
          <w:szCs w:val="28"/>
        </w:rPr>
      </w:pPr>
    </w:p>
    <w:p w14:paraId="66C8B717" w14:textId="77777777" w:rsidR="0045609C" w:rsidRPr="007D164D" w:rsidRDefault="00095337">
      <w:pPr>
        <w:ind w:left="709" w:right="543"/>
        <w:jc w:val="both"/>
        <w:rPr>
          <w:rFonts w:ascii="Garamond" w:eastAsia="Garamond" w:hAnsi="Garamond" w:cs="Garamond"/>
          <w:sz w:val="28"/>
          <w:szCs w:val="28"/>
        </w:rPr>
      </w:pPr>
      <w:r w:rsidRPr="007D164D">
        <w:rPr>
          <w:rFonts w:ascii="Garamond" w:eastAsia="Garamond" w:hAnsi="Garamond" w:cs="Garamond"/>
          <w:sz w:val="28"/>
          <w:szCs w:val="28"/>
        </w:rPr>
        <w:t>Por último, en la sección Glosario, se encuentran términos técnicos con sus definiciones correspondientes.</w:t>
      </w:r>
    </w:p>
    <w:p w14:paraId="3D24D0A3" w14:textId="77777777" w:rsidR="0045609C" w:rsidRPr="007D164D" w:rsidRDefault="0045609C">
      <w:pPr>
        <w:ind w:right="543"/>
        <w:jc w:val="both"/>
        <w:rPr>
          <w:rFonts w:ascii="Garamond" w:eastAsia="Garamond" w:hAnsi="Garamond" w:cs="Garamond"/>
        </w:rPr>
      </w:pPr>
    </w:p>
    <w:p w14:paraId="4864CA8A" w14:textId="77777777" w:rsidR="0045609C" w:rsidRPr="007D164D" w:rsidRDefault="0045609C">
      <w:pPr>
        <w:spacing w:after="0" w:line="240" w:lineRule="auto"/>
        <w:jc w:val="both"/>
        <w:rPr>
          <w:rFonts w:ascii="Garamond" w:eastAsia="Garamond" w:hAnsi="Garamond" w:cs="Garamond"/>
          <w:sz w:val="24"/>
          <w:szCs w:val="24"/>
        </w:rPr>
      </w:pPr>
    </w:p>
    <w:p w14:paraId="5DBAFB5B" w14:textId="77777777" w:rsidR="0045609C" w:rsidRPr="007D164D" w:rsidRDefault="00095337">
      <w:pPr>
        <w:rPr>
          <w:rFonts w:ascii="Garamond" w:eastAsia="Garamond" w:hAnsi="Garamond" w:cs="Garamond"/>
          <w:b/>
          <w:sz w:val="28"/>
          <w:szCs w:val="28"/>
        </w:rPr>
      </w:pPr>
      <w:r w:rsidRPr="007D164D">
        <w:br w:type="page"/>
      </w:r>
    </w:p>
    <w:p w14:paraId="6949A920"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lastRenderedPageBreak/>
        <w:t xml:space="preserve">ACLARACIONES A TENER EN CUENTA PREVIO A LA LECTURA </w:t>
      </w:r>
    </w:p>
    <w:p w14:paraId="49EA0D03"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DE LOS MODELOS DE EECC CONSOLIDADOS</w:t>
      </w:r>
    </w:p>
    <w:p w14:paraId="33020482" w14:textId="77777777" w:rsidR="0045609C" w:rsidRPr="007D164D" w:rsidRDefault="0045609C">
      <w:pPr>
        <w:jc w:val="both"/>
        <w:rPr>
          <w:rFonts w:ascii="Garamond" w:eastAsia="Garamond" w:hAnsi="Garamond" w:cs="Garamond"/>
          <w:b/>
          <w:sz w:val="28"/>
          <w:szCs w:val="28"/>
        </w:rPr>
      </w:pPr>
    </w:p>
    <w:p w14:paraId="6F73AF96"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MEDICIÓN DE LA INVERSIÓN EN LOS ESTADOS CONTABLES INDIVIDUALES DE LA CONTROLANTE</w:t>
      </w:r>
    </w:p>
    <w:p w14:paraId="44240ED2" w14:textId="77777777" w:rsidR="0045609C" w:rsidRPr="007D164D" w:rsidRDefault="0045609C">
      <w:pPr>
        <w:jc w:val="both"/>
        <w:rPr>
          <w:rFonts w:ascii="Garamond" w:eastAsia="Garamond" w:hAnsi="Garamond" w:cs="Garamond"/>
          <w:sz w:val="2"/>
          <w:szCs w:val="2"/>
        </w:rPr>
      </w:pPr>
    </w:p>
    <w:p w14:paraId="3659558C"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Tal como se indica en la sección 1 (Medición contable de las participaciones permanentes en sociedades sobre las que se ejerce control, control conjunto o influencia significativa) de la Resolución Técnica N° 21, en sus estados contables individuales la sociedad controlante deberá medir su participación en el capital ordinario de la sociedad controlada de acuerdo al método del valor patrimonial proporcional. </w:t>
      </w:r>
    </w:p>
    <w:p w14:paraId="1C33ABBC"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La </w:t>
      </w:r>
      <w:r w:rsidRPr="007D164D">
        <w:rPr>
          <w:rFonts w:ascii="Garamond" w:eastAsia="Garamond" w:hAnsi="Garamond" w:cs="Garamond"/>
          <w:b/>
          <w:sz w:val="28"/>
          <w:szCs w:val="28"/>
        </w:rPr>
        <w:t>consolidación de estados contables</w:t>
      </w:r>
      <w:r w:rsidRPr="007D164D">
        <w:rPr>
          <w:rFonts w:ascii="Garamond" w:eastAsia="Garamond" w:hAnsi="Garamond" w:cs="Garamond"/>
          <w:sz w:val="28"/>
          <w:szCs w:val="28"/>
        </w:rPr>
        <w:t xml:space="preserve"> es un proceso que permite presentar de un modo diferente la misma magnitud del patrimonio neto y resultados que presenta la sociedad controlante en sus estados contables individuales. El valor del patrimonio neto y del resultado del período de la sociedad controlante a la misma fecha de medición contable deberá ser coincidente en los estados contables individuales y consolidados de la sociedad controlante. </w:t>
      </w:r>
    </w:p>
    <w:p w14:paraId="055016E7" w14:textId="77777777" w:rsidR="0045609C" w:rsidRPr="007D164D" w:rsidRDefault="0045609C">
      <w:pPr>
        <w:jc w:val="both"/>
        <w:rPr>
          <w:rFonts w:ascii="Garamond" w:eastAsia="Garamond" w:hAnsi="Garamond" w:cs="Garamond"/>
          <w:b/>
          <w:sz w:val="28"/>
          <w:szCs w:val="28"/>
        </w:rPr>
      </w:pPr>
    </w:p>
    <w:p w14:paraId="6C8B59F5"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 xml:space="preserve">REQUISITOS PARA LA APLICACIÓN DEL MÉTODO </w:t>
      </w:r>
    </w:p>
    <w:p w14:paraId="3906F521" w14:textId="77777777" w:rsidR="0045609C" w:rsidRPr="007D164D" w:rsidRDefault="0045609C">
      <w:pPr>
        <w:jc w:val="both"/>
        <w:rPr>
          <w:rFonts w:ascii="Garamond" w:eastAsia="Garamond" w:hAnsi="Garamond" w:cs="Garamond"/>
          <w:b/>
          <w:sz w:val="2"/>
          <w:szCs w:val="2"/>
        </w:rPr>
      </w:pPr>
    </w:p>
    <w:p w14:paraId="5AF6C6D5" w14:textId="77777777" w:rsidR="0045609C" w:rsidRPr="007D164D" w:rsidRDefault="00095337">
      <w:pPr>
        <w:jc w:val="both"/>
        <w:rPr>
          <w:rFonts w:ascii="Garamond" w:eastAsia="Garamond" w:hAnsi="Garamond" w:cs="Garamond"/>
          <w:b/>
          <w:sz w:val="28"/>
          <w:szCs w:val="28"/>
        </w:rPr>
      </w:pPr>
      <w:bookmarkStart w:id="1" w:name="_gjdgxs" w:colFirst="0" w:colLast="0"/>
      <w:bookmarkEnd w:id="1"/>
      <w:r w:rsidRPr="007D164D">
        <w:rPr>
          <w:rFonts w:ascii="Garamond" w:eastAsia="Garamond" w:hAnsi="Garamond" w:cs="Garamond"/>
          <w:b/>
          <w:sz w:val="28"/>
          <w:szCs w:val="28"/>
        </w:rPr>
        <w:t xml:space="preserve">I) Fecha de cierre y período de los estados contables que se consolidan </w:t>
      </w:r>
    </w:p>
    <w:p w14:paraId="4836BD09"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Los estados contables de todas las sociedades integrantes del grupo económico deben ser preparados a la fecha de los estados contables consolidados (es decir, a la fecha de cierre de la sociedad controlante) y abarcando igual período de tiempo. </w:t>
      </w:r>
    </w:p>
    <w:p w14:paraId="76FECC12"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No es necesario que se trate de estados contables de cierre de ejercicio, pudiendo prepararse estados contables especiales a efectos de la consolidación. </w:t>
      </w:r>
    </w:p>
    <w:p w14:paraId="27E7CB85"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Sin embargo, podrá optarse por la utilización de los estados contables de la controlada a su fecha de cierre cuando: </w:t>
      </w:r>
    </w:p>
    <w:p w14:paraId="02778643"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a) la diferencia entre ambos cierres no supere los tres meses, y </w:t>
      </w:r>
    </w:p>
    <w:p w14:paraId="3E665CC1"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b) la fecha de cierre de los estados contables de la controlada sea anterior a la de la controlante. En este caso se registrarán ajustes para reflejar los efectos de: </w:t>
      </w:r>
    </w:p>
    <w:p w14:paraId="78013C97" w14:textId="77777777" w:rsidR="0045609C" w:rsidRPr="007D164D" w:rsidRDefault="00095337">
      <w:pPr>
        <w:ind w:left="708"/>
        <w:jc w:val="both"/>
        <w:rPr>
          <w:rFonts w:ascii="Garamond" w:eastAsia="Garamond" w:hAnsi="Garamond" w:cs="Garamond"/>
          <w:sz w:val="28"/>
          <w:szCs w:val="28"/>
        </w:rPr>
      </w:pPr>
      <w:r w:rsidRPr="007D164D">
        <w:rPr>
          <w:rFonts w:ascii="Garamond" w:eastAsia="Garamond" w:hAnsi="Garamond" w:cs="Garamond"/>
          <w:sz w:val="28"/>
          <w:szCs w:val="28"/>
        </w:rPr>
        <w:t xml:space="preserve">b.1) las transacciones o eventos significativos para la controlante, y </w:t>
      </w:r>
      <w:r w:rsidRPr="007D164D">
        <w:rPr>
          <w:rFonts w:ascii="Garamond" w:eastAsia="Garamond" w:hAnsi="Garamond" w:cs="Garamond"/>
          <w:sz w:val="28"/>
          <w:szCs w:val="28"/>
        </w:rPr>
        <w:tab/>
      </w:r>
      <w:r w:rsidRPr="007D164D">
        <w:rPr>
          <w:rFonts w:ascii="Garamond" w:eastAsia="Garamond" w:hAnsi="Garamond" w:cs="Garamond"/>
          <w:sz w:val="28"/>
          <w:szCs w:val="28"/>
        </w:rPr>
        <w:tab/>
      </w:r>
    </w:p>
    <w:p w14:paraId="627E73F3" w14:textId="77777777" w:rsidR="0045609C" w:rsidRPr="007D164D" w:rsidRDefault="00095337">
      <w:pPr>
        <w:ind w:left="708"/>
        <w:jc w:val="both"/>
        <w:rPr>
          <w:rFonts w:ascii="Garamond" w:eastAsia="Garamond" w:hAnsi="Garamond" w:cs="Garamond"/>
          <w:sz w:val="28"/>
          <w:szCs w:val="28"/>
        </w:rPr>
      </w:pPr>
      <w:r w:rsidRPr="007D164D">
        <w:rPr>
          <w:rFonts w:ascii="Garamond" w:eastAsia="Garamond" w:hAnsi="Garamond" w:cs="Garamond"/>
          <w:sz w:val="28"/>
          <w:szCs w:val="28"/>
        </w:rPr>
        <w:t xml:space="preserve">b.2) las transacciones entre la controlante y controlada, que hubieran modificado el patrimonio de la controlada, y que hayan ocurrido entre las fechas de los estados contables de la controlada y de la controlante. </w:t>
      </w:r>
    </w:p>
    <w:p w14:paraId="64AEDDE6" w14:textId="77777777" w:rsidR="00D974DB" w:rsidRPr="007D164D" w:rsidRDefault="00D974DB">
      <w:pPr>
        <w:jc w:val="both"/>
        <w:rPr>
          <w:rFonts w:ascii="Garamond" w:eastAsia="Garamond" w:hAnsi="Garamond" w:cs="Garamond"/>
          <w:sz w:val="28"/>
          <w:szCs w:val="28"/>
        </w:rPr>
      </w:pPr>
    </w:p>
    <w:p w14:paraId="28331E4D" w14:textId="275AE278"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lastRenderedPageBreak/>
        <w:t xml:space="preserve">Con el propósito de computar estos ajustes, la controlante podrá utilizar como fuente de información informes económico-financieros emitidos por la dirección de la controlada para el control de su gestión. En ningún caso podrán realizarse registraciones basadas en cifras presupuestadas o pronosticadas. </w:t>
      </w:r>
    </w:p>
    <w:p w14:paraId="4C1E2E76"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Asimismo, en su caso, se considerarán los cambios en el poder adquisitivo de la moneda argentina, de acuerdo con lo previsto en la sección 3.1 (Expresión en moneda homogénea) de la segunda parte de la Resolución Técnica N° 17 (Normas contables profesionales: desarrollo de cuestiones de aplicación general). </w:t>
      </w:r>
    </w:p>
    <w:p w14:paraId="3CE95170"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El atributo de uniformidad establece que la extensión de los períodos contables, así como cualquier diferencia entre las fechas de cierre, deben conservarse de un período a otro. </w:t>
      </w:r>
    </w:p>
    <w:p w14:paraId="5DE61718" w14:textId="77777777" w:rsidR="0045609C" w:rsidRPr="007D164D" w:rsidRDefault="0045609C">
      <w:pPr>
        <w:jc w:val="both"/>
        <w:rPr>
          <w:rFonts w:ascii="Garamond" w:eastAsia="Garamond" w:hAnsi="Garamond" w:cs="Garamond"/>
          <w:b/>
          <w:sz w:val="4"/>
          <w:szCs w:val="4"/>
        </w:rPr>
      </w:pPr>
    </w:p>
    <w:p w14:paraId="5F10D2A7"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 xml:space="preserve">II) Moneda a emplear </w:t>
      </w:r>
    </w:p>
    <w:p w14:paraId="236E2FD4"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Los estados contables deben expresarse en moneda de poder adquisitivo de la fecha a la cual corresponden (moneda de cierre), de acuerdo con lo establecido en la sección 3.1 (Expresión en moneda homogénea) de la segunda parte de la Resolución Técnica N° 17 (Normas contables profesionales: desarrollo de cuestiones de aplicación general). </w:t>
      </w:r>
    </w:p>
    <w:p w14:paraId="552DA5B7"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Los estados contables emitidos originalmente en otra moneda deben ser convertidos previamente a moneda argentina mediante la aplicación de las normas de la sección 1 (Conversiones de estados contables para su consolidación o para la aplicación del método del valor patrimonial o del de consolidación proporcional) de la segunda parte de la Resolución Técnica N° 18 (Normas contables profesionales: desarrollo de algunas cuestiones de aplicación particular). </w:t>
      </w:r>
    </w:p>
    <w:p w14:paraId="533B452E" w14:textId="77777777" w:rsidR="0045609C" w:rsidRPr="007D164D" w:rsidRDefault="0045609C">
      <w:pPr>
        <w:jc w:val="both"/>
        <w:rPr>
          <w:rFonts w:ascii="Garamond" w:eastAsia="Garamond" w:hAnsi="Garamond" w:cs="Garamond"/>
          <w:b/>
          <w:sz w:val="4"/>
          <w:szCs w:val="4"/>
        </w:rPr>
      </w:pPr>
    </w:p>
    <w:p w14:paraId="23D9DE8A"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 xml:space="preserve">III) Normas contables a emplear </w:t>
      </w:r>
    </w:p>
    <w:p w14:paraId="783B0C07"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Los estados contables de todos los integrantes del ente consolidado deben ser preparados aplicando las mismas normas contables en cuanto a: </w:t>
      </w:r>
    </w:p>
    <w:p w14:paraId="0C4955B8" w14:textId="1B875A1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1) reconocimiento y medición contable de activos, pasivos y resultados; </w:t>
      </w:r>
    </w:p>
    <w:p w14:paraId="746A19FB"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2) conversión de las mediciones contenidas en los estados contables, originalmente expresadas en otras monedas; </w:t>
      </w:r>
    </w:p>
    <w:p w14:paraId="25739D7C" w14:textId="004C46EB"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3) agrupamiento y presentación de partidas en los estados básicos e información </w:t>
      </w:r>
      <w:r w:rsidR="004A7056" w:rsidRPr="007D164D">
        <w:rPr>
          <w:rFonts w:ascii="Garamond" w:eastAsia="Garamond" w:hAnsi="Garamond" w:cs="Garamond"/>
          <w:sz w:val="28"/>
          <w:szCs w:val="28"/>
        </w:rPr>
        <w:t>complementaria.</w:t>
      </w:r>
      <w:r w:rsidRPr="007D164D">
        <w:rPr>
          <w:rFonts w:ascii="Garamond" w:eastAsia="Garamond" w:hAnsi="Garamond" w:cs="Garamond"/>
          <w:sz w:val="28"/>
          <w:szCs w:val="28"/>
        </w:rPr>
        <w:t xml:space="preserve">  </w:t>
      </w:r>
    </w:p>
    <w:p w14:paraId="5F6D55B8"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En caso de que existieran errores contables significativos en los estados contables a consolidar, la sociedad controlante deberá ajustarlos previamente a las eliminaciones, para evitar su traslado a los estados contables individuales y consolidados. </w:t>
      </w:r>
    </w:p>
    <w:p w14:paraId="007E4C1D"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Si las normas contables aplicadas por las sociedades del grupo difieren entre sí, la controlante deberá ajustar las utilizadas por las controladas para uniformarlas con las propias.</w:t>
      </w:r>
    </w:p>
    <w:p w14:paraId="083AA6F7" w14:textId="77777777" w:rsidR="0045609C" w:rsidRPr="007D164D" w:rsidRDefault="0045609C">
      <w:pPr>
        <w:jc w:val="both"/>
        <w:rPr>
          <w:rFonts w:ascii="Garamond" w:eastAsia="Garamond" w:hAnsi="Garamond" w:cs="Garamond"/>
          <w:sz w:val="28"/>
          <w:szCs w:val="28"/>
        </w:rPr>
      </w:pPr>
    </w:p>
    <w:p w14:paraId="4D240E93" w14:textId="77777777" w:rsidR="0045609C" w:rsidRPr="007D164D" w:rsidRDefault="00095337">
      <w:pPr>
        <w:rPr>
          <w:rFonts w:ascii="Garamond" w:eastAsia="Garamond" w:hAnsi="Garamond" w:cs="Garamond"/>
          <w:b/>
          <w:sz w:val="28"/>
          <w:szCs w:val="28"/>
        </w:rPr>
      </w:pPr>
      <w:r w:rsidRPr="007D164D">
        <w:br w:type="page"/>
      </w:r>
    </w:p>
    <w:p w14:paraId="7B4FEF42"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lastRenderedPageBreak/>
        <w:t xml:space="preserve">EXPOSICIÓN DE LOS ESTADOS CONTABLES CONSOLIDADOS </w:t>
      </w:r>
    </w:p>
    <w:p w14:paraId="449AB502"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En la preparación de los estados contables consolidados deberán respetarse las normas contenidas en las Resoluciones Técnicas N° 8 (Normas generales de exposición contable) y N° 9 (Normas particulares de exposición contable para entes comerciales, industriales y de servicios), así como las que siguen. </w:t>
      </w:r>
    </w:p>
    <w:p w14:paraId="7E1ED548" w14:textId="77777777" w:rsidR="0045609C" w:rsidRPr="007D164D" w:rsidRDefault="0045609C">
      <w:pPr>
        <w:jc w:val="both"/>
        <w:rPr>
          <w:rFonts w:ascii="Garamond" w:eastAsia="Garamond" w:hAnsi="Garamond" w:cs="Garamond"/>
          <w:sz w:val="4"/>
          <w:szCs w:val="4"/>
        </w:rPr>
      </w:pPr>
    </w:p>
    <w:p w14:paraId="7FE916E6"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I)  Participación minoritaria</w:t>
      </w:r>
      <w:r w:rsidRPr="007D164D">
        <w:rPr>
          <w:rFonts w:ascii="Garamond" w:eastAsia="Garamond" w:hAnsi="Garamond" w:cs="Garamond"/>
          <w:sz w:val="28"/>
          <w:szCs w:val="28"/>
        </w:rPr>
        <w:t xml:space="preserve"> </w:t>
      </w:r>
    </w:p>
    <w:p w14:paraId="2C207D8D"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La porción del patrimonio neto de sociedades controladas de propiedad de terceros ajenos al grupo económico consolidante debe ser expuesta en el estado de situación patrimonial consolidado como un capítulo adicional entre el Pasivo y el Patrimonio Neto, denominado Participación de Terceros en Sociedades Controladas, salvo que se prevea el pago de dividendos en sociedades controladas u otras circunstancias que conviertan a una parte en pasivo corriente. </w:t>
      </w:r>
    </w:p>
    <w:p w14:paraId="757D57C5"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Cuando sea el caso, la participación minoritaria sobre el resultado deberá exponerse separando la porción ordinaria y la extraordinaria. </w:t>
      </w:r>
    </w:p>
    <w:p w14:paraId="649D20B1"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Las pérdidas atribuibles a los accionistas minoritarios no pueden exceder al porcentaje de participación de esos accionistas sobre el patrimonio neto de la controlada que se consolida. Tal exceso, así como cualquier pérdida posterior atribuibles a los minoritarios, sólo será reconocida por la controlante en la medida que ésta haya asumido el compromiso de absorber las pérdidas que corresponden a los minoritarios a la fecha de emisión de los estados contables. Si en períodos posteriores la controlada obtiene ganancias, la controlante se asignará la totalidad de esas utilidades hasta recuperar la porción de las pérdidas de los minoritarios previamente absorbidas. </w:t>
      </w:r>
    </w:p>
    <w:p w14:paraId="7AFC1784" w14:textId="77777777" w:rsidR="0045609C" w:rsidRPr="007D164D" w:rsidRDefault="0045609C">
      <w:pPr>
        <w:jc w:val="both"/>
        <w:rPr>
          <w:rFonts w:ascii="Garamond" w:eastAsia="Garamond" w:hAnsi="Garamond" w:cs="Garamond"/>
          <w:sz w:val="4"/>
          <w:szCs w:val="4"/>
        </w:rPr>
      </w:pPr>
    </w:p>
    <w:p w14:paraId="341F0E67"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 xml:space="preserve">II)  Procedimiento de consolidación </w:t>
      </w:r>
    </w:p>
    <w:p w14:paraId="26784B2E"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Se incluirá una nota con una síntesis del procedimiento de consolidación, indicando como mínimo: </w:t>
      </w:r>
    </w:p>
    <w:p w14:paraId="6FE8DB4E"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a) Sociedades consolidadas línea por línea mediante el método de consolidación total. En los casos en que se consoliden sociedades en las que se posee control con la mitad o menos de los votos, deberán informarse los acuerdos escritos, por los cuales se posee dicho control. </w:t>
      </w:r>
    </w:p>
    <w:p w14:paraId="533236FF"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b) Sociedades consolidadas línea por línea mediante el método de consolidación proporcional. </w:t>
      </w:r>
    </w:p>
    <w:p w14:paraId="4874B19F"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c) Sociedades medidas al valor patrimonial proporcional y que fueron excluidas del proceso de consolidación por cumplir las condiciones indicadas en la sección 2.5.2. (Sociedades controladas que no deben consolidarse) de la Resolución Técnica N° 21. Se deberá exponer en nota las evidencias que justifican esas circunstancias. </w:t>
      </w:r>
    </w:p>
    <w:p w14:paraId="3FCF0A90"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d) Para cada una de las sociedades indicadas en a), b), y c) precedentes se detallará: </w:t>
      </w:r>
    </w:p>
    <w:p w14:paraId="04D4FC13" w14:textId="3297EEE9" w:rsidR="0045609C" w:rsidRPr="007D164D" w:rsidRDefault="00095337">
      <w:pPr>
        <w:ind w:firstLine="708"/>
        <w:jc w:val="both"/>
        <w:rPr>
          <w:rFonts w:ascii="Garamond" w:eastAsia="Garamond" w:hAnsi="Garamond" w:cs="Garamond"/>
          <w:sz w:val="28"/>
          <w:szCs w:val="28"/>
        </w:rPr>
      </w:pPr>
      <w:r w:rsidRPr="007D164D">
        <w:rPr>
          <w:rFonts w:ascii="Garamond" w:eastAsia="Garamond" w:hAnsi="Garamond" w:cs="Garamond"/>
          <w:sz w:val="28"/>
          <w:szCs w:val="28"/>
        </w:rPr>
        <w:t xml:space="preserve">d.1) participación en el capital de la controlada, indicando cantidad por clase de acciones y porcentaje poseído del total; </w:t>
      </w:r>
    </w:p>
    <w:p w14:paraId="79D71C7F" w14:textId="77777777" w:rsidR="0045609C" w:rsidRPr="007D164D" w:rsidRDefault="00095337">
      <w:pPr>
        <w:ind w:firstLine="708"/>
        <w:jc w:val="both"/>
        <w:rPr>
          <w:rFonts w:ascii="Garamond" w:eastAsia="Garamond" w:hAnsi="Garamond" w:cs="Garamond"/>
          <w:sz w:val="28"/>
          <w:szCs w:val="28"/>
        </w:rPr>
      </w:pPr>
      <w:r w:rsidRPr="007D164D">
        <w:rPr>
          <w:rFonts w:ascii="Garamond" w:eastAsia="Garamond" w:hAnsi="Garamond" w:cs="Garamond"/>
          <w:sz w:val="28"/>
          <w:szCs w:val="28"/>
        </w:rPr>
        <w:t xml:space="preserve">d.2) porcentaje de votos posibles que se poseen y que permiten formar la voluntad social. </w:t>
      </w:r>
    </w:p>
    <w:p w14:paraId="4C6D2BCC"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lastRenderedPageBreak/>
        <w:t>e) Cuando la fecha de cierre de alguna de las sociedades controladas no coincida con la de los estados consolidados debe dejarse constancia expresa del cumplimiento de la norma 2.5.5.a) (Requisitos para la aplicación del método – Fecha de cierre y período de los estados contables que se consolidan) de la Resolución Técnica N°21.</w:t>
      </w:r>
    </w:p>
    <w:p w14:paraId="13360E19"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En el caso de sociedades incluidas a su valor patrimonial proporcional de acuerdo al inciso c), sobre las cuales no se presente la información adicional prevista en la sección 8 (Información por segmentos) de la segunda parte de la Resolución Técnica N°18 (Normas contables profesionales: desarrollo de algunas cuestiones de aplicación particular), se incluirá una nota con la siguiente información: </w:t>
      </w:r>
    </w:p>
    <w:p w14:paraId="1BC79885" w14:textId="09B53039" w:rsidR="0045609C" w:rsidRPr="007D164D" w:rsidRDefault="00095337">
      <w:pPr>
        <w:ind w:firstLine="708"/>
        <w:jc w:val="both"/>
        <w:rPr>
          <w:rFonts w:ascii="Garamond" w:eastAsia="Garamond" w:hAnsi="Garamond" w:cs="Garamond"/>
          <w:sz w:val="28"/>
          <w:szCs w:val="28"/>
        </w:rPr>
      </w:pPr>
      <w:r w:rsidRPr="007D164D">
        <w:rPr>
          <w:rFonts w:ascii="Garamond" w:eastAsia="Garamond" w:hAnsi="Garamond" w:cs="Garamond"/>
          <w:sz w:val="28"/>
          <w:szCs w:val="28"/>
        </w:rPr>
        <w:t xml:space="preserve">1) motivos que justifican el tratamiento adoptado; </w:t>
      </w:r>
    </w:p>
    <w:p w14:paraId="5332EC13" w14:textId="77777777" w:rsidR="0045609C" w:rsidRPr="007D164D" w:rsidRDefault="00095337">
      <w:pPr>
        <w:ind w:left="708"/>
        <w:jc w:val="both"/>
        <w:rPr>
          <w:rFonts w:ascii="Garamond" w:eastAsia="Garamond" w:hAnsi="Garamond" w:cs="Garamond"/>
          <w:sz w:val="28"/>
          <w:szCs w:val="28"/>
        </w:rPr>
      </w:pPr>
      <w:r w:rsidRPr="007D164D">
        <w:rPr>
          <w:rFonts w:ascii="Garamond" w:eastAsia="Garamond" w:hAnsi="Garamond" w:cs="Garamond"/>
          <w:sz w:val="28"/>
          <w:szCs w:val="28"/>
        </w:rPr>
        <w:t xml:space="preserve">2) resumen de la situación patrimonial y de los resultados correspondientes, incluyendo como mínimo: </w:t>
      </w:r>
    </w:p>
    <w:p w14:paraId="639772DC" w14:textId="0707AA71" w:rsidR="0045609C" w:rsidRPr="007D164D" w:rsidRDefault="00095337">
      <w:pPr>
        <w:ind w:left="708" w:firstLine="708"/>
        <w:jc w:val="both"/>
        <w:rPr>
          <w:rFonts w:ascii="Garamond" w:eastAsia="Garamond" w:hAnsi="Garamond" w:cs="Garamond"/>
          <w:sz w:val="28"/>
          <w:szCs w:val="28"/>
        </w:rPr>
      </w:pPr>
      <w:r w:rsidRPr="007D164D">
        <w:rPr>
          <w:rFonts w:ascii="Garamond" w:eastAsia="Garamond" w:hAnsi="Garamond" w:cs="Garamond"/>
          <w:sz w:val="28"/>
          <w:szCs w:val="28"/>
        </w:rPr>
        <w:t xml:space="preserve">a. totales de activos y pasivos, discriminados en corrientes y no corrientes; </w:t>
      </w:r>
    </w:p>
    <w:p w14:paraId="441E5995" w14:textId="77777777" w:rsidR="0045609C" w:rsidRPr="007D164D" w:rsidRDefault="00095337">
      <w:pPr>
        <w:ind w:left="708" w:firstLine="708"/>
        <w:jc w:val="both"/>
        <w:rPr>
          <w:rFonts w:ascii="Garamond" w:eastAsia="Garamond" w:hAnsi="Garamond" w:cs="Garamond"/>
          <w:sz w:val="28"/>
          <w:szCs w:val="28"/>
        </w:rPr>
      </w:pPr>
      <w:r w:rsidRPr="007D164D">
        <w:rPr>
          <w:rFonts w:ascii="Garamond" w:eastAsia="Garamond" w:hAnsi="Garamond" w:cs="Garamond"/>
          <w:sz w:val="28"/>
          <w:szCs w:val="28"/>
        </w:rPr>
        <w:t xml:space="preserve">b. total del patrimonio neto y ajustes de ejercicios anteriores; </w:t>
      </w:r>
    </w:p>
    <w:p w14:paraId="5B5F860A" w14:textId="77777777" w:rsidR="0045609C" w:rsidRPr="007D164D" w:rsidRDefault="00095337">
      <w:pPr>
        <w:ind w:left="708" w:firstLine="708"/>
        <w:jc w:val="both"/>
        <w:rPr>
          <w:rFonts w:ascii="Garamond" w:eastAsia="Garamond" w:hAnsi="Garamond" w:cs="Garamond"/>
          <w:sz w:val="28"/>
          <w:szCs w:val="28"/>
        </w:rPr>
      </w:pPr>
      <w:r w:rsidRPr="007D164D">
        <w:rPr>
          <w:rFonts w:ascii="Garamond" w:eastAsia="Garamond" w:hAnsi="Garamond" w:cs="Garamond"/>
          <w:sz w:val="28"/>
          <w:szCs w:val="28"/>
        </w:rPr>
        <w:t xml:space="preserve">c. resultados brutos, ordinarios, extraordinarios y resultados netos. </w:t>
      </w:r>
    </w:p>
    <w:p w14:paraId="7AA61076" w14:textId="77777777" w:rsidR="0045609C" w:rsidRPr="007D164D" w:rsidRDefault="0045609C">
      <w:pPr>
        <w:ind w:firstLine="708"/>
        <w:jc w:val="both"/>
        <w:rPr>
          <w:rFonts w:ascii="Garamond" w:eastAsia="Garamond" w:hAnsi="Garamond" w:cs="Garamond"/>
          <w:sz w:val="28"/>
          <w:szCs w:val="28"/>
        </w:rPr>
      </w:pPr>
    </w:p>
    <w:p w14:paraId="4FD26F1C"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 xml:space="preserve">III) Cambios en el conjunto económico </w:t>
      </w:r>
    </w:p>
    <w:p w14:paraId="56FD62E8"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Cuando una sociedad es consolidada por primera vez o deja de serlo, sea por compras o ventas u otras circunstancias, debe exponerse tal situación adecuadamente. </w:t>
      </w:r>
    </w:p>
    <w:p w14:paraId="51C84109"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En el caso que ello implique, además, un cambio en las normas contables aplicadas debe exponerse el cambio y sus efectos, según lo indicado por las normas contables vigentes. </w:t>
      </w:r>
    </w:p>
    <w:p w14:paraId="0A73DF8C"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A fin de asegurar la comparabilidad de los estados contables de un período a otro, se debe suministrar información adicional acerca del efecto que la adquisición o venta de una sociedad controlada ha tenido en la situación patrimonial, resultados y flujo de efectivo, a la fecha a la que se refieren los estados contables consolidados, haciéndolo de forma comparativa con el período anterior, en caso de corresponder.</w:t>
      </w:r>
    </w:p>
    <w:p w14:paraId="1A53B935" w14:textId="77777777" w:rsidR="0045609C" w:rsidRPr="007D164D" w:rsidRDefault="0045609C">
      <w:pPr>
        <w:spacing w:after="0" w:line="240" w:lineRule="auto"/>
        <w:rPr>
          <w:rFonts w:ascii="Garamond" w:eastAsia="Garamond" w:hAnsi="Garamond" w:cs="Garamond"/>
          <w:sz w:val="28"/>
          <w:szCs w:val="28"/>
        </w:rPr>
        <w:sectPr w:rsidR="0045609C" w:rsidRPr="007D164D">
          <w:footerReference w:type="default" r:id="rId9"/>
          <w:pgSz w:w="11906" w:h="16838"/>
          <w:pgMar w:top="720" w:right="720" w:bottom="720" w:left="720" w:header="708" w:footer="708" w:gutter="0"/>
          <w:pgNumType w:start="1"/>
          <w:cols w:space="720"/>
        </w:sectPr>
      </w:pPr>
    </w:p>
    <w:p w14:paraId="18F4D456" w14:textId="77777777" w:rsidR="0045609C" w:rsidRPr="007D164D" w:rsidRDefault="0045609C">
      <w:pPr>
        <w:spacing w:after="0" w:line="240" w:lineRule="auto"/>
        <w:rPr>
          <w:rFonts w:ascii="Garamond" w:eastAsia="Garamond" w:hAnsi="Garamond" w:cs="Garamond"/>
          <w:sz w:val="24"/>
          <w:szCs w:val="24"/>
        </w:rPr>
      </w:pPr>
    </w:p>
    <w:p w14:paraId="0382B5EC" w14:textId="77777777" w:rsidR="0045609C" w:rsidRPr="007D164D" w:rsidRDefault="00095337">
      <w:pPr>
        <w:spacing w:after="0" w:line="240" w:lineRule="auto"/>
        <w:rPr>
          <w:rFonts w:ascii="Garamond" w:eastAsia="Garamond" w:hAnsi="Garamond" w:cs="Garamond"/>
          <w:sz w:val="28"/>
          <w:szCs w:val="28"/>
        </w:rPr>
      </w:pPr>
      <w:r w:rsidRPr="007D164D">
        <w:rPr>
          <w:rFonts w:ascii="Garamond" w:eastAsia="Garamond" w:hAnsi="Garamond" w:cs="Garamond"/>
          <w:sz w:val="28"/>
          <w:szCs w:val="28"/>
        </w:rPr>
        <w:tab/>
      </w:r>
    </w:p>
    <w:p w14:paraId="4889C792"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MODELOS SUGERIDOS DE ESTADOS CONTABLES CONSOLIDADOS PARA ENTES QUE APLIQUEN LA RESOLUCIÓN TÉCNICA N° 21.</w:t>
      </w:r>
    </w:p>
    <w:p w14:paraId="68BA05A7"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EJEMPLOS DE CUADROS Y ANEXOS</w:t>
      </w:r>
    </w:p>
    <w:p w14:paraId="4377BACC" w14:textId="77777777" w:rsidR="0045609C" w:rsidRPr="007D164D" w:rsidRDefault="0045609C">
      <w:pPr>
        <w:rPr>
          <w:rFonts w:ascii="Garamond" w:eastAsia="Garamond" w:hAnsi="Garamond" w:cs="Garamond"/>
          <w:b/>
          <w:sz w:val="24"/>
          <w:szCs w:val="24"/>
        </w:rPr>
      </w:pPr>
    </w:p>
    <w:tbl>
      <w:tblPr>
        <w:tblStyle w:val="a"/>
        <w:tblW w:w="10380" w:type="dxa"/>
        <w:tblLayout w:type="fixed"/>
        <w:tblLook w:val="0400" w:firstRow="0" w:lastRow="0" w:firstColumn="0" w:lastColumn="0" w:noHBand="0" w:noVBand="1"/>
      </w:tblPr>
      <w:tblGrid>
        <w:gridCol w:w="1124"/>
        <w:gridCol w:w="9256"/>
      </w:tblGrid>
      <w:tr w:rsidR="0045609C" w:rsidRPr="007D164D" w14:paraId="10F53064" w14:textId="77777777">
        <w:trPr>
          <w:trHeight w:val="600"/>
        </w:trPr>
        <w:tc>
          <w:tcPr>
            <w:tcW w:w="10380" w:type="dxa"/>
            <w:gridSpan w:val="2"/>
            <w:tcBorders>
              <w:top w:val="single" w:sz="8" w:space="0" w:color="000000"/>
              <w:left w:val="single" w:sz="8" w:space="0" w:color="000000"/>
              <w:bottom w:val="nil"/>
              <w:right w:val="single" w:sz="8" w:space="0" w:color="000000"/>
            </w:tcBorders>
            <w:shd w:val="clear" w:color="auto" w:fill="auto"/>
            <w:vAlign w:val="bottom"/>
          </w:tcPr>
          <w:p w14:paraId="634609DC" w14:textId="77777777" w:rsidR="0045609C" w:rsidRPr="007D164D" w:rsidRDefault="00095337">
            <w:pPr>
              <w:spacing w:after="0" w:line="240" w:lineRule="auto"/>
              <w:jc w:val="center"/>
              <w:rPr>
                <w:rFonts w:ascii="Garamond" w:eastAsia="Garamond" w:hAnsi="Garamond" w:cs="Garamond"/>
                <w:b/>
                <w:sz w:val="28"/>
                <w:szCs w:val="28"/>
              </w:rPr>
            </w:pPr>
            <w:r w:rsidRPr="007D164D">
              <w:rPr>
                <w:rFonts w:ascii="Garamond" w:eastAsia="Garamond" w:hAnsi="Garamond" w:cs="Garamond"/>
                <w:b/>
                <w:sz w:val="28"/>
                <w:szCs w:val="28"/>
              </w:rPr>
              <w:t>I  N  D  I  C  E</w:t>
            </w:r>
          </w:p>
        </w:tc>
      </w:tr>
      <w:tr w:rsidR="0045609C" w:rsidRPr="007D164D" w14:paraId="736B2AC1" w14:textId="77777777">
        <w:trPr>
          <w:trHeight w:val="403"/>
        </w:trPr>
        <w:tc>
          <w:tcPr>
            <w:tcW w:w="1124" w:type="dxa"/>
            <w:tcBorders>
              <w:top w:val="nil"/>
              <w:left w:val="single" w:sz="8" w:space="0" w:color="000000"/>
              <w:bottom w:val="nil"/>
              <w:right w:val="nil"/>
            </w:tcBorders>
            <w:shd w:val="clear" w:color="auto" w:fill="auto"/>
            <w:vAlign w:val="bottom"/>
          </w:tcPr>
          <w:p w14:paraId="294E1C49" w14:textId="77777777" w:rsidR="0045609C" w:rsidRPr="007D164D" w:rsidRDefault="0045609C">
            <w:pPr>
              <w:spacing w:after="0" w:line="240" w:lineRule="auto"/>
              <w:jc w:val="center"/>
              <w:rPr>
                <w:rFonts w:ascii="Garamond" w:eastAsia="Garamond" w:hAnsi="Garamond" w:cs="Garamond"/>
                <w:b/>
                <w:sz w:val="20"/>
                <w:szCs w:val="20"/>
              </w:rPr>
            </w:pPr>
          </w:p>
        </w:tc>
        <w:tc>
          <w:tcPr>
            <w:tcW w:w="9256" w:type="dxa"/>
            <w:tcBorders>
              <w:top w:val="nil"/>
              <w:left w:val="nil"/>
              <w:bottom w:val="nil"/>
              <w:right w:val="single" w:sz="8" w:space="0" w:color="000000"/>
            </w:tcBorders>
            <w:shd w:val="clear" w:color="auto" w:fill="auto"/>
            <w:vAlign w:val="bottom"/>
          </w:tcPr>
          <w:p w14:paraId="349FD996"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1B4B4610" w14:textId="77777777">
        <w:trPr>
          <w:trHeight w:val="463"/>
        </w:trPr>
        <w:tc>
          <w:tcPr>
            <w:tcW w:w="1124" w:type="dxa"/>
            <w:tcBorders>
              <w:top w:val="single" w:sz="4" w:space="0" w:color="000000"/>
              <w:left w:val="single" w:sz="8" w:space="0" w:color="000000"/>
              <w:bottom w:val="single" w:sz="4" w:space="0" w:color="000000"/>
              <w:right w:val="nil"/>
            </w:tcBorders>
            <w:shd w:val="clear" w:color="auto" w:fill="auto"/>
            <w:vAlign w:val="center"/>
          </w:tcPr>
          <w:p w14:paraId="71541117" w14:textId="77777777" w:rsidR="0045609C" w:rsidRPr="007D164D" w:rsidRDefault="00095337">
            <w:pPr>
              <w:spacing w:after="0" w:line="240" w:lineRule="auto"/>
              <w:jc w:val="center"/>
              <w:rPr>
                <w:rFonts w:ascii="Garamond" w:eastAsia="Garamond" w:hAnsi="Garamond" w:cs="Garamond"/>
                <w:b/>
                <w:sz w:val="24"/>
                <w:szCs w:val="24"/>
              </w:rPr>
            </w:pPr>
            <w:r w:rsidRPr="007D164D">
              <w:rPr>
                <w:rFonts w:ascii="Garamond" w:eastAsia="Garamond" w:hAnsi="Garamond" w:cs="Garamond"/>
                <w:b/>
                <w:sz w:val="24"/>
                <w:szCs w:val="24"/>
              </w:rPr>
              <w:t>HOJA</w:t>
            </w:r>
          </w:p>
        </w:tc>
        <w:tc>
          <w:tcPr>
            <w:tcW w:w="9256"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1209D9C" w14:textId="59A4EB67" w:rsidR="0045609C" w:rsidRPr="007D164D" w:rsidRDefault="00095337">
            <w:pPr>
              <w:spacing w:after="0" w:line="240" w:lineRule="auto"/>
              <w:jc w:val="center"/>
              <w:rPr>
                <w:rFonts w:ascii="Garamond" w:eastAsia="Garamond" w:hAnsi="Garamond" w:cs="Garamond"/>
                <w:b/>
                <w:sz w:val="24"/>
                <w:szCs w:val="24"/>
              </w:rPr>
            </w:pPr>
            <w:r w:rsidRPr="007D164D">
              <w:rPr>
                <w:rFonts w:ascii="Garamond" w:eastAsia="Garamond" w:hAnsi="Garamond" w:cs="Garamond"/>
                <w:b/>
                <w:sz w:val="24"/>
                <w:szCs w:val="24"/>
              </w:rPr>
              <w:t>M O D E L O</w:t>
            </w:r>
            <w:r w:rsidR="007D164D">
              <w:rPr>
                <w:rFonts w:ascii="Garamond" w:eastAsia="Garamond" w:hAnsi="Garamond" w:cs="Garamond"/>
                <w:b/>
                <w:sz w:val="24"/>
                <w:szCs w:val="24"/>
              </w:rPr>
              <w:t xml:space="preserve"> S   C O N S O L I D A D O S</w:t>
            </w:r>
          </w:p>
        </w:tc>
      </w:tr>
      <w:tr w:rsidR="0045609C" w:rsidRPr="007D164D" w14:paraId="647F8C0D" w14:textId="77777777">
        <w:trPr>
          <w:trHeight w:val="600"/>
        </w:trPr>
        <w:tc>
          <w:tcPr>
            <w:tcW w:w="1124" w:type="dxa"/>
            <w:tcBorders>
              <w:top w:val="nil"/>
              <w:left w:val="single" w:sz="8" w:space="0" w:color="000000"/>
              <w:bottom w:val="nil"/>
              <w:right w:val="nil"/>
            </w:tcBorders>
            <w:shd w:val="clear" w:color="auto" w:fill="auto"/>
            <w:vAlign w:val="bottom"/>
          </w:tcPr>
          <w:p w14:paraId="31CB85DE" w14:textId="77777777"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9</w:t>
            </w:r>
          </w:p>
        </w:tc>
        <w:tc>
          <w:tcPr>
            <w:tcW w:w="9256" w:type="dxa"/>
            <w:tcBorders>
              <w:top w:val="nil"/>
              <w:left w:val="single" w:sz="4" w:space="0" w:color="000000"/>
              <w:bottom w:val="nil"/>
              <w:right w:val="single" w:sz="8" w:space="0" w:color="000000"/>
            </w:tcBorders>
            <w:shd w:val="clear" w:color="auto" w:fill="auto"/>
            <w:vAlign w:val="bottom"/>
          </w:tcPr>
          <w:p w14:paraId="67DB5602"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ESTADO DE SITUACION PATRIMONIAL</w:t>
            </w:r>
          </w:p>
        </w:tc>
      </w:tr>
      <w:tr w:rsidR="0045609C" w:rsidRPr="007D164D" w14:paraId="4CD7954A" w14:textId="77777777">
        <w:trPr>
          <w:trHeight w:val="498"/>
        </w:trPr>
        <w:tc>
          <w:tcPr>
            <w:tcW w:w="1124" w:type="dxa"/>
            <w:tcBorders>
              <w:top w:val="nil"/>
              <w:left w:val="single" w:sz="8" w:space="0" w:color="000000"/>
              <w:bottom w:val="nil"/>
              <w:right w:val="nil"/>
            </w:tcBorders>
            <w:shd w:val="clear" w:color="auto" w:fill="auto"/>
            <w:vAlign w:val="bottom"/>
          </w:tcPr>
          <w:p w14:paraId="0C2CBC32" w14:textId="77777777"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12</w:t>
            </w:r>
          </w:p>
        </w:tc>
        <w:tc>
          <w:tcPr>
            <w:tcW w:w="9256" w:type="dxa"/>
            <w:tcBorders>
              <w:top w:val="nil"/>
              <w:left w:val="single" w:sz="4" w:space="0" w:color="000000"/>
              <w:bottom w:val="nil"/>
              <w:right w:val="single" w:sz="8" w:space="0" w:color="000000"/>
            </w:tcBorders>
            <w:shd w:val="clear" w:color="auto" w:fill="auto"/>
            <w:vAlign w:val="bottom"/>
          </w:tcPr>
          <w:p w14:paraId="2B3C8C1A"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ESTADO DE RESULTADOS</w:t>
            </w:r>
          </w:p>
        </w:tc>
      </w:tr>
      <w:tr w:rsidR="0045609C" w:rsidRPr="007D164D" w14:paraId="29063BCE" w14:textId="77777777">
        <w:trPr>
          <w:trHeight w:val="498"/>
        </w:trPr>
        <w:tc>
          <w:tcPr>
            <w:tcW w:w="1124" w:type="dxa"/>
            <w:tcBorders>
              <w:top w:val="nil"/>
              <w:left w:val="single" w:sz="8" w:space="0" w:color="000000"/>
              <w:bottom w:val="nil"/>
              <w:right w:val="nil"/>
            </w:tcBorders>
            <w:shd w:val="clear" w:color="auto" w:fill="auto"/>
            <w:vAlign w:val="bottom"/>
          </w:tcPr>
          <w:p w14:paraId="05871B8B" w14:textId="564183F5"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1</w:t>
            </w:r>
            <w:r w:rsidR="00D871E1" w:rsidRPr="007D164D">
              <w:rPr>
                <w:rFonts w:ascii="Garamond" w:eastAsia="Garamond" w:hAnsi="Garamond" w:cs="Garamond"/>
                <w:b/>
                <w:sz w:val="24"/>
                <w:szCs w:val="24"/>
              </w:rPr>
              <w:t>6</w:t>
            </w:r>
          </w:p>
        </w:tc>
        <w:tc>
          <w:tcPr>
            <w:tcW w:w="9256" w:type="dxa"/>
            <w:tcBorders>
              <w:top w:val="nil"/>
              <w:left w:val="single" w:sz="4" w:space="0" w:color="000000"/>
              <w:bottom w:val="nil"/>
              <w:right w:val="single" w:sz="8" w:space="0" w:color="000000"/>
            </w:tcBorders>
            <w:shd w:val="clear" w:color="auto" w:fill="auto"/>
            <w:vAlign w:val="bottom"/>
          </w:tcPr>
          <w:p w14:paraId="2B3846F0"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ESTADO DE FLUJO DE EFECTIVO (Método Directo)</w:t>
            </w:r>
          </w:p>
        </w:tc>
      </w:tr>
      <w:tr w:rsidR="0045609C" w:rsidRPr="007D164D" w14:paraId="3D7D762B" w14:textId="77777777">
        <w:trPr>
          <w:trHeight w:val="498"/>
        </w:trPr>
        <w:tc>
          <w:tcPr>
            <w:tcW w:w="1124" w:type="dxa"/>
            <w:tcBorders>
              <w:top w:val="nil"/>
              <w:left w:val="single" w:sz="8" w:space="0" w:color="000000"/>
              <w:bottom w:val="nil"/>
              <w:right w:val="nil"/>
            </w:tcBorders>
            <w:shd w:val="clear" w:color="auto" w:fill="auto"/>
            <w:vAlign w:val="bottom"/>
          </w:tcPr>
          <w:p w14:paraId="6F3126C6" w14:textId="45888215"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1</w:t>
            </w:r>
            <w:r w:rsidR="00D871E1" w:rsidRPr="007D164D">
              <w:rPr>
                <w:rFonts w:ascii="Garamond" w:eastAsia="Garamond" w:hAnsi="Garamond" w:cs="Garamond"/>
                <w:b/>
                <w:sz w:val="24"/>
                <w:szCs w:val="24"/>
              </w:rPr>
              <w:t>8</w:t>
            </w:r>
          </w:p>
        </w:tc>
        <w:tc>
          <w:tcPr>
            <w:tcW w:w="9256" w:type="dxa"/>
            <w:tcBorders>
              <w:top w:val="nil"/>
              <w:left w:val="single" w:sz="4" w:space="0" w:color="000000"/>
              <w:bottom w:val="nil"/>
              <w:right w:val="single" w:sz="8" w:space="0" w:color="000000"/>
            </w:tcBorders>
            <w:shd w:val="clear" w:color="auto" w:fill="auto"/>
            <w:vAlign w:val="bottom"/>
          </w:tcPr>
          <w:p w14:paraId="4BA96B12"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ESTADO DE FLUJO DE EFECTIVO (Método Indirecto)</w:t>
            </w:r>
          </w:p>
        </w:tc>
      </w:tr>
      <w:tr w:rsidR="0045609C" w:rsidRPr="007D164D" w14:paraId="6D6439B1" w14:textId="77777777">
        <w:trPr>
          <w:trHeight w:val="498"/>
        </w:trPr>
        <w:tc>
          <w:tcPr>
            <w:tcW w:w="1124" w:type="dxa"/>
            <w:tcBorders>
              <w:top w:val="nil"/>
              <w:left w:val="single" w:sz="8" w:space="0" w:color="000000"/>
              <w:bottom w:val="nil"/>
              <w:right w:val="nil"/>
            </w:tcBorders>
            <w:shd w:val="clear" w:color="auto" w:fill="auto"/>
            <w:vAlign w:val="bottom"/>
          </w:tcPr>
          <w:p w14:paraId="112B274A" w14:textId="77777777"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20</w:t>
            </w:r>
          </w:p>
        </w:tc>
        <w:tc>
          <w:tcPr>
            <w:tcW w:w="9256" w:type="dxa"/>
            <w:tcBorders>
              <w:top w:val="nil"/>
              <w:left w:val="single" w:sz="4" w:space="0" w:color="000000"/>
              <w:bottom w:val="nil"/>
              <w:right w:val="single" w:sz="8" w:space="0" w:color="000000"/>
            </w:tcBorders>
            <w:shd w:val="clear" w:color="auto" w:fill="auto"/>
            <w:vAlign w:val="bottom"/>
          </w:tcPr>
          <w:p w14:paraId="3F8F094A"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ANEXO: ACTIVOS Y PASIVOS EN MONEDA EXTRANJERA</w:t>
            </w:r>
          </w:p>
        </w:tc>
      </w:tr>
      <w:tr w:rsidR="0045609C" w:rsidRPr="007D164D" w14:paraId="65654AD4" w14:textId="77777777">
        <w:trPr>
          <w:trHeight w:val="498"/>
        </w:trPr>
        <w:tc>
          <w:tcPr>
            <w:tcW w:w="1124" w:type="dxa"/>
            <w:tcBorders>
              <w:top w:val="nil"/>
              <w:left w:val="single" w:sz="8" w:space="0" w:color="000000"/>
              <w:bottom w:val="nil"/>
              <w:right w:val="nil"/>
            </w:tcBorders>
            <w:shd w:val="clear" w:color="auto" w:fill="auto"/>
            <w:vAlign w:val="bottom"/>
          </w:tcPr>
          <w:p w14:paraId="39062506" w14:textId="77777777"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21</w:t>
            </w:r>
          </w:p>
        </w:tc>
        <w:tc>
          <w:tcPr>
            <w:tcW w:w="9256" w:type="dxa"/>
            <w:tcBorders>
              <w:top w:val="nil"/>
              <w:left w:val="single" w:sz="4" w:space="0" w:color="000000"/>
              <w:bottom w:val="nil"/>
              <w:right w:val="single" w:sz="8" w:space="0" w:color="000000"/>
            </w:tcBorders>
            <w:shd w:val="clear" w:color="auto" w:fill="auto"/>
            <w:vAlign w:val="bottom"/>
          </w:tcPr>
          <w:p w14:paraId="3BC73C69"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ANEXO: INVERSIONES EN TITULOS Y VALORES</w:t>
            </w:r>
          </w:p>
        </w:tc>
      </w:tr>
      <w:tr w:rsidR="0045609C" w:rsidRPr="007D164D" w14:paraId="1D4C36DF" w14:textId="77777777">
        <w:trPr>
          <w:trHeight w:val="498"/>
        </w:trPr>
        <w:tc>
          <w:tcPr>
            <w:tcW w:w="1124" w:type="dxa"/>
            <w:tcBorders>
              <w:top w:val="nil"/>
              <w:left w:val="single" w:sz="8" w:space="0" w:color="000000"/>
              <w:bottom w:val="nil"/>
              <w:right w:val="nil"/>
            </w:tcBorders>
            <w:shd w:val="clear" w:color="auto" w:fill="auto"/>
            <w:vAlign w:val="bottom"/>
          </w:tcPr>
          <w:p w14:paraId="79F49A2D" w14:textId="45A89C88"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w:t>
            </w:r>
            <w:r w:rsidR="00D871E1" w:rsidRPr="007D164D">
              <w:rPr>
                <w:rFonts w:ascii="Garamond" w:eastAsia="Garamond" w:hAnsi="Garamond" w:cs="Garamond"/>
                <w:b/>
                <w:sz w:val="24"/>
                <w:szCs w:val="24"/>
              </w:rPr>
              <w:t>1</w:t>
            </w:r>
          </w:p>
        </w:tc>
        <w:tc>
          <w:tcPr>
            <w:tcW w:w="9256" w:type="dxa"/>
            <w:tcBorders>
              <w:top w:val="nil"/>
              <w:left w:val="single" w:sz="4" w:space="0" w:color="000000"/>
              <w:bottom w:val="nil"/>
              <w:right w:val="single" w:sz="8" w:space="0" w:color="000000"/>
            </w:tcBorders>
            <w:shd w:val="clear" w:color="auto" w:fill="auto"/>
            <w:vAlign w:val="bottom"/>
          </w:tcPr>
          <w:p w14:paraId="37CBB785"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ANEXO: BIENES DE USO</w:t>
            </w:r>
          </w:p>
        </w:tc>
      </w:tr>
      <w:tr w:rsidR="0045609C" w:rsidRPr="007D164D" w14:paraId="1A366A21" w14:textId="77777777">
        <w:trPr>
          <w:trHeight w:val="498"/>
        </w:trPr>
        <w:tc>
          <w:tcPr>
            <w:tcW w:w="1124" w:type="dxa"/>
            <w:tcBorders>
              <w:top w:val="nil"/>
              <w:left w:val="single" w:sz="8" w:space="0" w:color="000000"/>
              <w:bottom w:val="nil"/>
              <w:right w:val="nil"/>
            </w:tcBorders>
            <w:shd w:val="clear" w:color="auto" w:fill="auto"/>
            <w:vAlign w:val="bottom"/>
          </w:tcPr>
          <w:p w14:paraId="0FE1BC6A" w14:textId="73822430"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w:t>
            </w:r>
            <w:r w:rsidR="00D871E1" w:rsidRPr="007D164D">
              <w:rPr>
                <w:rFonts w:ascii="Garamond" w:eastAsia="Garamond" w:hAnsi="Garamond" w:cs="Garamond"/>
                <w:b/>
                <w:sz w:val="24"/>
                <w:szCs w:val="24"/>
              </w:rPr>
              <w:t>2</w:t>
            </w:r>
          </w:p>
        </w:tc>
        <w:tc>
          <w:tcPr>
            <w:tcW w:w="9256" w:type="dxa"/>
            <w:tcBorders>
              <w:top w:val="nil"/>
              <w:left w:val="single" w:sz="4" w:space="0" w:color="000000"/>
              <w:bottom w:val="nil"/>
              <w:right w:val="single" w:sz="8" w:space="0" w:color="000000"/>
            </w:tcBorders>
            <w:shd w:val="clear" w:color="auto" w:fill="auto"/>
            <w:vAlign w:val="bottom"/>
          </w:tcPr>
          <w:p w14:paraId="6205F936" w14:textId="6C71E20A"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 xml:space="preserve">ANEXO: </w:t>
            </w:r>
            <w:r w:rsidR="00D871E1" w:rsidRPr="007D164D">
              <w:rPr>
                <w:rFonts w:ascii="Garamond" w:eastAsia="Garamond" w:hAnsi="Garamond" w:cs="Garamond"/>
                <w:b/>
              </w:rPr>
              <w:t xml:space="preserve">PROPIEDADES DE </w:t>
            </w:r>
            <w:r w:rsidRPr="007D164D">
              <w:rPr>
                <w:rFonts w:ascii="Garamond" w:eastAsia="Garamond" w:hAnsi="Garamond" w:cs="Garamond"/>
                <w:b/>
              </w:rPr>
              <w:t>INVERSION</w:t>
            </w:r>
          </w:p>
        </w:tc>
      </w:tr>
      <w:tr w:rsidR="0045609C" w:rsidRPr="007D164D" w14:paraId="6952FDD2" w14:textId="77777777">
        <w:trPr>
          <w:trHeight w:val="498"/>
        </w:trPr>
        <w:tc>
          <w:tcPr>
            <w:tcW w:w="1124" w:type="dxa"/>
            <w:tcBorders>
              <w:top w:val="nil"/>
              <w:left w:val="single" w:sz="8" w:space="0" w:color="000000"/>
              <w:bottom w:val="nil"/>
              <w:right w:val="nil"/>
            </w:tcBorders>
            <w:shd w:val="clear" w:color="auto" w:fill="auto"/>
            <w:vAlign w:val="bottom"/>
          </w:tcPr>
          <w:p w14:paraId="349241D7" w14:textId="114D044C"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w:t>
            </w:r>
            <w:r w:rsidR="00D871E1" w:rsidRPr="007D164D">
              <w:rPr>
                <w:rFonts w:ascii="Garamond" w:eastAsia="Garamond" w:hAnsi="Garamond" w:cs="Garamond"/>
                <w:b/>
                <w:sz w:val="24"/>
                <w:szCs w:val="24"/>
              </w:rPr>
              <w:t>2</w:t>
            </w:r>
          </w:p>
        </w:tc>
        <w:tc>
          <w:tcPr>
            <w:tcW w:w="9256" w:type="dxa"/>
            <w:tcBorders>
              <w:top w:val="nil"/>
              <w:left w:val="single" w:sz="4" w:space="0" w:color="000000"/>
              <w:bottom w:val="nil"/>
              <w:right w:val="single" w:sz="8" w:space="0" w:color="000000"/>
            </w:tcBorders>
            <w:shd w:val="clear" w:color="auto" w:fill="auto"/>
            <w:vAlign w:val="bottom"/>
          </w:tcPr>
          <w:p w14:paraId="69F4A461"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ANEXO: ACTIVOS INTANGIBLES</w:t>
            </w:r>
          </w:p>
        </w:tc>
      </w:tr>
      <w:tr w:rsidR="0045609C" w:rsidRPr="007D164D" w14:paraId="7423E13D" w14:textId="77777777">
        <w:trPr>
          <w:trHeight w:val="498"/>
        </w:trPr>
        <w:tc>
          <w:tcPr>
            <w:tcW w:w="1124" w:type="dxa"/>
            <w:tcBorders>
              <w:top w:val="nil"/>
              <w:left w:val="single" w:sz="8" w:space="0" w:color="000000"/>
              <w:bottom w:val="nil"/>
              <w:right w:val="nil"/>
            </w:tcBorders>
            <w:shd w:val="clear" w:color="auto" w:fill="auto"/>
            <w:vAlign w:val="bottom"/>
          </w:tcPr>
          <w:p w14:paraId="2FE0404D" w14:textId="6B958F3F"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w:t>
            </w:r>
            <w:r w:rsidR="00D871E1" w:rsidRPr="007D164D">
              <w:rPr>
                <w:rFonts w:ascii="Garamond" w:eastAsia="Garamond" w:hAnsi="Garamond" w:cs="Garamond"/>
                <w:b/>
                <w:sz w:val="24"/>
                <w:szCs w:val="24"/>
              </w:rPr>
              <w:t>3</w:t>
            </w:r>
          </w:p>
        </w:tc>
        <w:tc>
          <w:tcPr>
            <w:tcW w:w="9256" w:type="dxa"/>
            <w:tcBorders>
              <w:top w:val="nil"/>
              <w:left w:val="single" w:sz="4" w:space="0" w:color="000000"/>
              <w:bottom w:val="nil"/>
              <w:right w:val="single" w:sz="8" w:space="0" w:color="000000"/>
            </w:tcBorders>
            <w:shd w:val="clear" w:color="auto" w:fill="auto"/>
            <w:vAlign w:val="bottom"/>
          </w:tcPr>
          <w:p w14:paraId="490F89BD"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ANEXO: PREVISIONES</w:t>
            </w:r>
          </w:p>
        </w:tc>
      </w:tr>
      <w:tr w:rsidR="0045609C" w:rsidRPr="007D164D" w14:paraId="705FD6F8" w14:textId="77777777">
        <w:trPr>
          <w:trHeight w:val="498"/>
        </w:trPr>
        <w:tc>
          <w:tcPr>
            <w:tcW w:w="1124" w:type="dxa"/>
            <w:tcBorders>
              <w:top w:val="nil"/>
              <w:left w:val="single" w:sz="8" w:space="0" w:color="000000"/>
              <w:bottom w:val="nil"/>
              <w:right w:val="nil"/>
            </w:tcBorders>
            <w:shd w:val="clear" w:color="auto" w:fill="auto"/>
            <w:vAlign w:val="bottom"/>
          </w:tcPr>
          <w:p w14:paraId="1F84C93D" w14:textId="5B6DB322"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w:t>
            </w:r>
            <w:r w:rsidR="00D871E1" w:rsidRPr="007D164D">
              <w:rPr>
                <w:rFonts w:ascii="Garamond" w:eastAsia="Garamond" w:hAnsi="Garamond" w:cs="Garamond"/>
                <w:b/>
                <w:sz w:val="24"/>
                <w:szCs w:val="24"/>
              </w:rPr>
              <w:t>4</w:t>
            </w:r>
          </w:p>
        </w:tc>
        <w:tc>
          <w:tcPr>
            <w:tcW w:w="9256" w:type="dxa"/>
            <w:tcBorders>
              <w:top w:val="nil"/>
              <w:left w:val="single" w:sz="4" w:space="0" w:color="000000"/>
              <w:bottom w:val="nil"/>
              <w:right w:val="single" w:sz="8" w:space="0" w:color="000000"/>
            </w:tcBorders>
            <w:shd w:val="clear" w:color="auto" w:fill="auto"/>
            <w:vAlign w:val="bottom"/>
          </w:tcPr>
          <w:p w14:paraId="4428E82D"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ANEXO: COSTO DE BIENES (SERVICIOS) VENDIDOS</w:t>
            </w:r>
          </w:p>
        </w:tc>
      </w:tr>
      <w:tr w:rsidR="0045609C" w:rsidRPr="007D164D" w14:paraId="611A7377" w14:textId="77777777">
        <w:trPr>
          <w:trHeight w:val="498"/>
        </w:trPr>
        <w:tc>
          <w:tcPr>
            <w:tcW w:w="1124" w:type="dxa"/>
            <w:tcBorders>
              <w:top w:val="nil"/>
              <w:left w:val="single" w:sz="8" w:space="0" w:color="000000"/>
              <w:bottom w:val="nil"/>
              <w:right w:val="nil"/>
            </w:tcBorders>
            <w:shd w:val="clear" w:color="auto" w:fill="auto"/>
            <w:vAlign w:val="bottom"/>
          </w:tcPr>
          <w:p w14:paraId="27C6D305" w14:textId="6EBC33BC" w:rsidR="0045609C" w:rsidRPr="007D164D" w:rsidRDefault="00095337">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w:t>
            </w:r>
            <w:r w:rsidR="00D871E1" w:rsidRPr="007D164D">
              <w:rPr>
                <w:rFonts w:ascii="Garamond" w:eastAsia="Garamond" w:hAnsi="Garamond" w:cs="Garamond"/>
                <w:b/>
                <w:sz w:val="24"/>
                <w:szCs w:val="24"/>
              </w:rPr>
              <w:t>5</w:t>
            </w:r>
          </w:p>
        </w:tc>
        <w:tc>
          <w:tcPr>
            <w:tcW w:w="9256" w:type="dxa"/>
            <w:tcBorders>
              <w:top w:val="nil"/>
              <w:left w:val="single" w:sz="4" w:space="0" w:color="000000"/>
              <w:bottom w:val="nil"/>
              <w:right w:val="single" w:sz="8" w:space="0" w:color="000000"/>
            </w:tcBorders>
            <w:shd w:val="clear" w:color="auto" w:fill="auto"/>
            <w:vAlign w:val="bottom"/>
          </w:tcPr>
          <w:p w14:paraId="119A2216" w14:textId="0A505813"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 xml:space="preserve">ANEXO: CUADRO </w:t>
            </w:r>
            <w:r w:rsidR="007D164D">
              <w:rPr>
                <w:rFonts w:ascii="Garamond" w:eastAsia="Garamond" w:hAnsi="Garamond" w:cs="Garamond"/>
                <w:b/>
              </w:rPr>
              <w:t xml:space="preserve">DE </w:t>
            </w:r>
            <w:r w:rsidRPr="007D164D">
              <w:rPr>
                <w:rFonts w:ascii="Garamond" w:eastAsia="Garamond" w:hAnsi="Garamond" w:cs="Garamond"/>
                <w:b/>
              </w:rPr>
              <w:t>GASTOS</w:t>
            </w:r>
          </w:p>
        </w:tc>
      </w:tr>
      <w:tr w:rsidR="0045609C" w:rsidRPr="007D164D" w14:paraId="023178BE" w14:textId="77777777">
        <w:trPr>
          <w:trHeight w:val="498"/>
        </w:trPr>
        <w:tc>
          <w:tcPr>
            <w:tcW w:w="1124" w:type="dxa"/>
            <w:tcBorders>
              <w:top w:val="nil"/>
              <w:left w:val="single" w:sz="8" w:space="0" w:color="000000"/>
              <w:bottom w:val="nil"/>
              <w:right w:val="nil"/>
            </w:tcBorders>
            <w:shd w:val="clear" w:color="auto" w:fill="auto"/>
            <w:vAlign w:val="bottom"/>
          </w:tcPr>
          <w:p w14:paraId="24F4F092" w14:textId="78996352" w:rsidR="0045609C" w:rsidRPr="007D164D" w:rsidRDefault="00D871E1">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w:t>
            </w:r>
            <w:r w:rsidR="00F6263F" w:rsidRPr="007D164D">
              <w:rPr>
                <w:rFonts w:ascii="Garamond" w:eastAsia="Garamond" w:hAnsi="Garamond" w:cs="Garamond"/>
                <w:b/>
                <w:sz w:val="24"/>
                <w:szCs w:val="24"/>
              </w:rPr>
              <w:t>6</w:t>
            </w:r>
          </w:p>
        </w:tc>
        <w:tc>
          <w:tcPr>
            <w:tcW w:w="9256" w:type="dxa"/>
            <w:tcBorders>
              <w:top w:val="nil"/>
              <w:left w:val="single" w:sz="4" w:space="0" w:color="000000"/>
              <w:bottom w:val="nil"/>
              <w:right w:val="single" w:sz="8" w:space="0" w:color="000000"/>
            </w:tcBorders>
            <w:shd w:val="clear" w:color="auto" w:fill="auto"/>
            <w:vAlign w:val="bottom"/>
          </w:tcPr>
          <w:p w14:paraId="63BDC4BD"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INFORMACIÓN A EXPONER SOBRE PARTES RELACIONADAS</w:t>
            </w:r>
          </w:p>
        </w:tc>
      </w:tr>
      <w:tr w:rsidR="0045609C" w:rsidRPr="007D164D" w14:paraId="201AC3A5" w14:textId="77777777">
        <w:trPr>
          <w:trHeight w:val="498"/>
        </w:trPr>
        <w:tc>
          <w:tcPr>
            <w:tcW w:w="1124" w:type="dxa"/>
            <w:tcBorders>
              <w:top w:val="nil"/>
              <w:left w:val="single" w:sz="8" w:space="0" w:color="000000"/>
              <w:bottom w:val="nil"/>
              <w:right w:val="nil"/>
            </w:tcBorders>
            <w:shd w:val="clear" w:color="auto" w:fill="auto"/>
            <w:vAlign w:val="bottom"/>
          </w:tcPr>
          <w:p w14:paraId="3EF1C65F" w14:textId="7BA44F09" w:rsidR="0045609C" w:rsidRPr="007D164D" w:rsidRDefault="00D871E1">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28</w:t>
            </w:r>
          </w:p>
        </w:tc>
        <w:tc>
          <w:tcPr>
            <w:tcW w:w="9256" w:type="dxa"/>
            <w:tcBorders>
              <w:top w:val="nil"/>
              <w:left w:val="single" w:sz="4" w:space="0" w:color="000000"/>
              <w:bottom w:val="nil"/>
              <w:right w:val="single" w:sz="8" w:space="0" w:color="000000"/>
            </w:tcBorders>
            <w:shd w:val="clear" w:color="auto" w:fill="auto"/>
            <w:vAlign w:val="bottom"/>
          </w:tcPr>
          <w:p w14:paraId="5C5410F1"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ARCHIVOS COMPLEMENTARIOS</w:t>
            </w:r>
          </w:p>
        </w:tc>
      </w:tr>
      <w:tr w:rsidR="0045609C" w:rsidRPr="007D164D" w14:paraId="44FD966A" w14:textId="77777777">
        <w:trPr>
          <w:trHeight w:val="498"/>
        </w:trPr>
        <w:tc>
          <w:tcPr>
            <w:tcW w:w="1124" w:type="dxa"/>
            <w:tcBorders>
              <w:top w:val="nil"/>
              <w:left w:val="single" w:sz="8" w:space="0" w:color="000000"/>
              <w:bottom w:val="nil"/>
              <w:right w:val="nil"/>
            </w:tcBorders>
            <w:shd w:val="clear" w:color="auto" w:fill="auto"/>
            <w:vAlign w:val="bottom"/>
          </w:tcPr>
          <w:p w14:paraId="3DD05F77" w14:textId="658F7C4E" w:rsidR="0045609C" w:rsidRPr="007D164D" w:rsidRDefault="00D871E1">
            <w:pPr>
              <w:spacing w:after="0" w:line="240" w:lineRule="auto"/>
              <w:ind w:firstLine="240"/>
              <w:jc w:val="center"/>
              <w:rPr>
                <w:rFonts w:ascii="Garamond" w:eastAsia="Garamond" w:hAnsi="Garamond" w:cs="Garamond"/>
                <w:b/>
                <w:sz w:val="24"/>
                <w:szCs w:val="24"/>
              </w:rPr>
            </w:pPr>
            <w:r w:rsidRPr="007D164D">
              <w:rPr>
                <w:rFonts w:ascii="Garamond" w:eastAsia="Garamond" w:hAnsi="Garamond" w:cs="Garamond"/>
                <w:b/>
                <w:sz w:val="24"/>
                <w:szCs w:val="24"/>
              </w:rPr>
              <w:t>29</w:t>
            </w:r>
          </w:p>
        </w:tc>
        <w:tc>
          <w:tcPr>
            <w:tcW w:w="9256" w:type="dxa"/>
            <w:tcBorders>
              <w:top w:val="nil"/>
              <w:left w:val="single" w:sz="4" w:space="0" w:color="000000"/>
              <w:bottom w:val="nil"/>
              <w:right w:val="single" w:sz="8" w:space="0" w:color="000000"/>
            </w:tcBorders>
            <w:shd w:val="clear" w:color="auto" w:fill="auto"/>
            <w:vAlign w:val="bottom"/>
          </w:tcPr>
          <w:p w14:paraId="7DEB3FDA"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GLOSARIO</w:t>
            </w:r>
          </w:p>
        </w:tc>
      </w:tr>
      <w:tr w:rsidR="0045609C" w:rsidRPr="007D164D" w14:paraId="29E50D12" w14:textId="77777777">
        <w:trPr>
          <w:trHeight w:val="318"/>
        </w:trPr>
        <w:tc>
          <w:tcPr>
            <w:tcW w:w="1124" w:type="dxa"/>
            <w:tcBorders>
              <w:top w:val="nil"/>
              <w:left w:val="single" w:sz="8" w:space="0" w:color="000000"/>
              <w:bottom w:val="single" w:sz="8" w:space="0" w:color="000000"/>
              <w:right w:val="nil"/>
            </w:tcBorders>
            <w:shd w:val="clear" w:color="auto" w:fill="auto"/>
            <w:vAlign w:val="bottom"/>
          </w:tcPr>
          <w:p w14:paraId="4F80430A" w14:textId="77777777" w:rsidR="0045609C" w:rsidRPr="007D164D" w:rsidRDefault="0045609C">
            <w:pPr>
              <w:spacing w:after="0" w:line="240" w:lineRule="auto"/>
              <w:rPr>
                <w:rFonts w:ascii="Garamond" w:eastAsia="Garamond" w:hAnsi="Garamond" w:cs="Garamond"/>
                <w:sz w:val="20"/>
                <w:szCs w:val="20"/>
              </w:rPr>
            </w:pPr>
          </w:p>
        </w:tc>
        <w:tc>
          <w:tcPr>
            <w:tcW w:w="9256" w:type="dxa"/>
            <w:tcBorders>
              <w:top w:val="nil"/>
              <w:left w:val="single" w:sz="4" w:space="0" w:color="000000"/>
              <w:bottom w:val="single" w:sz="8" w:space="0" w:color="000000"/>
              <w:right w:val="single" w:sz="8" w:space="0" w:color="000000"/>
            </w:tcBorders>
            <w:shd w:val="clear" w:color="auto" w:fill="auto"/>
            <w:vAlign w:val="bottom"/>
          </w:tcPr>
          <w:p w14:paraId="0698AB02"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bl>
    <w:p w14:paraId="53333EDC" w14:textId="396C4B4F" w:rsidR="0045609C" w:rsidRPr="007D164D" w:rsidRDefault="00A92E19">
      <w:pPr>
        <w:rPr>
          <w:rFonts w:ascii="Garamond" w:eastAsia="Garamond" w:hAnsi="Garamond" w:cs="Garamond"/>
        </w:rPr>
        <w:sectPr w:rsidR="0045609C" w:rsidRPr="007D164D">
          <w:pgSz w:w="11906" w:h="16838"/>
          <w:pgMar w:top="720" w:right="720" w:bottom="720" w:left="720" w:header="708" w:footer="708" w:gutter="0"/>
          <w:cols w:space="720"/>
        </w:sectPr>
      </w:pPr>
      <w:r w:rsidRPr="007D164D">
        <w:rPr>
          <w:rFonts w:ascii="Garamond" w:eastAsia="Garamond" w:hAnsi="Garamond" w:cs="Garamond"/>
        </w:rPr>
        <w:t>|</w:t>
      </w:r>
    </w:p>
    <w:p w14:paraId="6FFF5729" w14:textId="77777777" w:rsidR="0045609C" w:rsidRPr="007D164D" w:rsidRDefault="0045609C">
      <w:pPr>
        <w:widowControl w:val="0"/>
        <w:pBdr>
          <w:top w:val="nil"/>
          <w:left w:val="nil"/>
          <w:bottom w:val="nil"/>
          <w:right w:val="nil"/>
          <w:between w:val="nil"/>
        </w:pBdr>
        <w:spacing w:after="0" w:line="276" w:lineRule="auto"/>
        <w:rPr>
          <w:rFonts w:ascii="Garamond" w:eastAsia="Garamond" w:hAnsi="Garamond" w:cs="Garamond"/>
        </w:rPr>
      </w:pPr>
    </w:p>
    <w:tbl>
      <w:tblPr>
        <w:tblStyle w:val="a0"/>
        <w:tblpPr w:leftFromText="141" w:rightFromText="141" w:vertAnchor="text" w:horzAnchor="margin" w:tblpXSpec="center" w:tblpY="779"/>
        <w:tblW w:w="11740" w:type="dxa"/>
        <w:tblLayout w:type="fixed"/>
        <w:tblLook w:val="0400" w:firstRow="0" w:lastRow="0" w:firstColumn="0" w:lastColumn="0" w:noHBand="0" w:noVBand="1"/>
      </w:tblPr>
      <w:tblGrid>
        <w:gridCol w:w="2793"/>
        <w:gridCol w:w="290"/>
        <w:gridCol w:w="720"/>
        <w:gridCol w:w="865"/>
        <w:gridCol w:w="851"/>
        <w:gridCol w:w="725"/>
        <w:gridCol w:w="1826"/>
        <w:gridCol w:w="115"/>
        <w:gridCol w:w="160"/>
        <w:gridCol w:w="1001"/>
        <w:gridCol w:w="162"/>
        <w:gridCol w:w="688"/>
        <w:gridCol w:w="814"/>
        <w:gridCol w:w="730"/>
      </w:tblGrid>
      <w:tr w:rsidR="00D37585" w:rsidRPr="007D164D" w14:paraId="7AFDF06C" w14:textId="77777777" w:rsidTr="00D37585">
        <w:trPr>
          <w:trHeight w:val="371"/>
        </w:trPr>
        <w:tc>
          <w:tcPr>
            <w:tcW w:w="3083" w:type="dxa"/>
            <w:gridSpan w:val="2"/>
            <w:tcBorders>
              <w:top w:val="single" w:sz="8" w:space="0" w:color="000000"/>
              <w:left w:val="single" w:sz="8" w:space="0" w:color="000000"/>
              <w:bottom w:val="nil"/>
              <w:right w:val="nil"/>
            </w:tcBorders>
            <w:shd w:val="clear" w:color="auto" w:fill="auto"/>
            <w:vAlign w:val="bottom"/>
          </w:tcPr>
          <w:p w14:paraId="55B8D574" w14:textId="77777777" w:rsidR="00D37585" w:rsidRPr="007D164D" w:rsidRDefault="00D37585" w:rsidP="00D37585">
            <w:pPr>
              <w:rPr>
                <w:rFonts w:ascii="Garamond" w:eastAsia="Garamond" w:hAnsi="Garamond" w:cs="Garamond"/>
                <w:b/>
              </w:rPr>
            </w:pPr>
            <w:r w:rsidRPr="007D164D">
              <w:rPr>
                <w:rFonts w:ascii="Garamond" w:eastAsia="Garamond" w:hAnsi="Garamond" w:cs="Garamond"/>
                <w:b/>
              </w:rPr>
              <w:t>Denominación de la entidad:</w:t>
            </w:r>
          </w:p>
        </w:tc>
        <w:tc>
          <w:tcPr>
            <w:tcW w:w="720" w:type="dxa"/>
            <w:tcBorders>
              <w:top w:val="single" w:sz="8" w:space="0" w:color="000000"/>
              <w:left w:val="nil"/>
              <w:bottom w:val="nil"/>
              <w:right w:val="nil"/>
            </w:tcBorders>
            <w:shd w:val="clear" w:color="auto" w:fill="auto"/>
            <w:vAlign w:val="bottom"/>
          </w:tcPr>
          <w:p w14:paraId="2EE1B28F"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c>
          <w:tcPr>
            <w:tcW w:w="865" w:type="dxa"/>
            <w:tcBorders>
              <w:top w:val="single" w:sz="8" w:space="0" w:color="000000"/>
              <w:left w:val="nil"/>
              <w:bottom w:val="nil"/>
              <w:right w:val="nil"/>
            </w:tcBorders>
            <w:shd w:val="clear" w:color="auto" w:fill="auto"/>
            <w:vAlign w:val="bottom"/>
          </w:tcPr>
          <w:p w14:paraId="238BF59D"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c>
          <w:tcPr>
            <w:tcW w:w="851" w:type="dxa"/>
            <w:tcBorders>
              <w:top w:val="single" w:sz="8" w:space="0" w:color="000000"/>
              <w:left w:val="nil"/>
              <w:bottom w:val="nil"/>
              <w:right w:val="nil"/>
            </w:tcBorders>
            <w:shd w:val="clear" w:color="auto" w:fill="auto"/>
            <w:vAlign w:val="bottom"/>
          </w:tcPr>
          <w:p w14:paraId="4B5A3D75"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c>
          <w:tcPr>
            <w:tcW w:w="725" w:type="dxa"/>
            <w:tcBorders>
              <w:top w:val="single" w:sz="8" w:space="0" w:color="000000"/>
              <w:left w:val="nil"/>
              <w:bottom w:val="nil"/>
              <w:right w:val="nil"/>
            </w:tcBorders>
            <w:shd w:val="clear" w:color="auto" w:fill="auto"/>
            <w:vAlign w:val="bottom"/>
          </w:tcPr>
          <w:p w14:paraId="5FF49EE6"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c>
          <w:tcPr>
            <w:tcW w:w="1826" w:type="dxa"/>
            <w:tcBorders>
              <w:top w:val="single" w:sz="8" w:space="0" w:color="000000"/>
              <w:left w:val="nil"/>
              <w:bottom w:val="nil"/>
              <w:right w:val="nil"/>
            </w:tcBorders>
            <w:shd w:val="clear" w:color="auto" w:fill="auto"/>
            <w:vAlign w:val="bottom"/>
          </w:tcPr>
          <w:p w14:paraId="4680BEE3"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c>
          <w:tcPr>
            <w:tcW w:w="275" w:type="dxa"/>
            <w:gridSpan w:val="2"/>
            <w:tcBorders>
              <w:top w:val="single" w:sz="8" w:space="0" w:color="000000"/>
              <w:left w:val="nil"/>
              <w:bottom w:val="nil"/>
              <w:right w:val="nil"/>
            </w:tcBorders>
            <w:shd w:val="clear" w:color="auto" w:fill="auto"/>
            <w:vAlign w:val="bottom"/>
          </w:tcPr>
          <w:p w14:paraId="5427E26E"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c>
          <w:tcPr>
            <w:tcW w:w="1163" w:type="dxa"/>
            <w:gridSpan w:val="2"/>
            <w:tcBorders>
              <w:top w:val="single" w:sz="8" w:space="0" w:color="000000"/>
              <w:left w:val="nil"/>
              <w:bottom w:val="nil"/>
              <w:right w:val="nil"/>
            </w:tcBorders>
            <w:shd w:val="clear" w:color="auto" w:fill="auto"/>
            <w:vAlign w:val="bottom"/>
          </w:tcPr>
          <w:p w14:paraId="1926793E"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c>
          <w:tcPr>
            <w:tcW w:w="688" w:type="dxa"/>
            <w:tcBorders>
              <w:top w:val="single" w:sz="8" w:space="0" w:color="000000"/>
              <w:left w:val="nil"/>
              <w:bottom w:val="nil"/>
              <w:right w:val="nil"/>
            </w:tcBorders>
            <w:shd w:val="clear" w:color="auto" w:fill="auto"/>
            <w:vAlign w:val="bottom"/>
          </w:tcPr>
          <w:p w14:paraId="74060CD9"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c>
          <w:tcPr>
            <w:tcW w:w="814" w:type="dxa"/>
            <w:tcBorders>
              <w:top w:val="single" w:sz="8" w:space="0" w:color="000000"/>
              <w:left w:val="nil"/>
              <w:bottom w:val="nil"/>
              <w:right w:val="nil"/>
            </w:tcBorders>
            <w:shd w:val="clear" w:color="auto" w:fill="auto"/>
            <w:vAlign w:val="bottom"/>
          </w:tcPr>
          <w:p w14:paraId="2727CC0E"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c>
          <w:tcPr>
            <w:tcW w:w="730" w:type="dxa"/>
            <w:tcBorders>
              <w:top w:val="single" w:sz="8" w:space="0" w:color="000000"/>
              <w:left w:val="nil"/>
              <w:bottom w:val="nil"/>
              <w:right w:val="single" w:sz="8" w:space="0" w:color="000000"/>
            </w:tcBorders>
            <w:shd w:val="clear" w:color="auto" w:fill="auto"/>
            <w:vAlign w:val="bottom"/>
          </w:tcPr>
          <w:p w14:paraId="3CCC0C3A" w14:textId="77777777" w:rsidR="00D37585" w:rsidRPr="007D164D" w:rsidRDefault="00D37585" w:rsidP="00D37585">
            <w:pPr>
              <w:spacing w:after="0" w:line="240" w:lineRule="auto"/>
              <w:rPr>
                <w:rFonts w:ascii="Garamond" w:eastAsia="Garamond" w:hAnsi="Garamond" w:cs="Garamond"/>
                <w:sz w:val="24"/>
                <w:szCs w:val="24"/>
              </w:rPr>
            </w:pPr>
            <w:r w:rsidRPr="007D164D">
              <w:rPr>
                <w:rFonts w:ascii="Garamond" w:eastAsia="Garamond" w:hAnsi="Garamond" w:cs="Garamond"/>
                <w:sz w:val="24"/>
                <w:szCs w:val="24"/>
              </w:rPr>
              <w:t> </w:t>
            </w:r>
          </w:p>
        </w:tc>
      </w:tr>
      <w:tr w:rsidR="00D37585" w:rsidRPr="007D164D" w14:paraId="646E6701" w14:textId="77777777" w:rsidTr="00D37585">
        <w:trPr>
          <w:trHeight w:val="414"/>
        </w:trPr>
        <w:tc>
          <w:tcPr>
            <w:tcW w:w="11740" w:type="dxa"/>
            <w:gridSpan w:val="14"/>
            <w:tcBorders>
              <w:top w:val="nil"/>
              <w:left w:val="single" w:sz="8" w:space="0" w:color="000000"/>
              <w:bottom w:val="single" w:sz="4" w:space="0" w:color="000000"/>
              <w:right w:val="single" w:sz="8" w:space="0" w:color="000000"/>
            </w:tcBorders>
            <w:shd w:val="clear" w:color="auto" w:fill="auto"/>
            <w:vAlign w:val="center"/>
          </w:tcPr>
          <w:p w14:paraId="7AFD59E4" w14:textId="77777777" w:rsidR="00D37585" w:rsidRPr="007D164D" w:rsidRDefault="00D37585" w:rsidP="00D37585">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ESTADO DE SITUACION PATRIMONIAL CONSOLIDADO AL</w:t>
            </w:r>
            <w:proofErr w:type="gramStart"/>
            <w:r w:rsidRPr="007D164D">
              <w:rPr>
                <w:rFonts w:ascii="Garamond" w:eastAsia="Garamond" w:hAnsi="Garamond" w:cs="Garamond"/>
                <w:b/>
                <w:sz w:val="20"/>
                <w:szCs w:val="20"/>
              </w:rPr>
              <w:t xml:space="preserve"> ..</w:t>
            </w:r>
            <w:proofErr w:type="gramEnd"/>
            <w:r w:rsidRPr="007D164D">
              <w:rPr>
                <w:rFonts w:ascii="Garamond" w:eastAsia="Garamond" w:hAnsi="Garamond" w:cs="Garamond"/>
                <w:b/>
                <w:sz w:val="20"/>
                <w:szCs w:val="20"/>
              </w:rPr>
              <w:t xml:space="preserve"> / .. / ....  (En Moneda Homogénea y comparativo con el ejercicio anterior)</w:t>
            </w:r>
          </w:p>
        </w:tc>
      </w:tr>
      <w:tr w:rsidR="00D37585" w:rsidRPr="007D164D" w14:paraId="1721B626" w14:textId="77777777" w:rsidTr="00D37585">
        <w:trPr>
          <w:trHeight w:val="264"/>
        </w:trPr>
        <w:tc>
          <w:tcPr>
            <w:tcW w:w="2793" w:type="dxa"/>
            <w:tcBorders>
              <w:top w:val="nil"/>
              <w:left w:val="single" w:sz="8" w:space="0" w:color="000000"/>
              <w:bottom w:val="nil"/>
              <w:right w:val="nil"/>
            </w:tcBorders>
            <w:shd w:val="clear" w:color="auto" w:fill="auto"/>
            <w:vAlign w:val="bottom"/>
          </w:tcPr>
          <w:p w14:paraId="7A726FD8"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90" w:type="dxa"/>
            <w:tcBorders>
              <w:top w:val="nil"/>
              <w:left w:val="nil"/>
              <w:bottom w:val="nil"/>
              <w:right w:val="nil"/>
            </w:tcBorders>
            <w:shd w:val="clear" w:color="auto" w:fill="auto"/>
            <w:vAlign w:val="bottom"/>
          </w:tcPr>
          <w:p w14:paraId="1339B38C" w14:textId="77777777" w:rsidR="00D37585" w:rsidRPr="007D164D" w:rsidRDefault="00D37585" w:rsidP="00D37585">
            <w:pPr>
              <w:spacing w:after="0" w:line="240" w:lineRule="auto"/>
              <w:rPr>
                <w:rFonts w:ascii="Garamond" w:eastAsia="Garamond" w:hAnsi="Garamond" w:cs="Garamond"/>
                <w:sz w:val="20"/>
                <w:szCs w:val="20"/>
              </w:rPr>
            </w:pPr>
          </w:p>
        </w:tc>
        <w:tc>
          <w:tcPr>
            <w:tcW w:w="720" w:type="dxa"/>
            <w:tcBorders>
              <w:top w:val="nil"/>
              <w:left w:val="nil"/>
              <w:bottom w:val="nil"/>
              <w:right w:val="nil"/>
            </w:tcBorders>
            <w:shd w:val="clear" w:color="auto" w:fill="auto"/>
            <w:vAlign w:val="bottom"/>
          </w:tcPr>
          <w:p w14:paraId="27A9C1ED" w14:textId="77777777" w:rsidR="00D37585" w:rsidRPr="007D164D" w:rsidRDefault="00D37585" w:rsidP="00D37585">
            <w:pPr>
              <w:spacing w:after="0" w:line="240" w:lineRule="auto"/>
              <w:rPr>
                <w:rFonts w:ascii="Garamond" w:eastAsia="Garamond" w:hAnsi="Garamond" w:cs="Garamond"/>
                <w:sz w:val="20"/>
                <w:szCs w:val="20"/>
              </w:rPr>
            </w:pPr>
          </w:p>
        </w:tc>
        <w:tc>
          <w:tcPr>
            <w:tcW w:w="865" w:type="dxa"/>
            <w:tcBorders>
              <w:top w:val="nil"/>
              <w:left w:val="nil"/>
              <w:bottom w:val="nil"/>
              <w:right w:val="single" w:sz="4" w:space="0" w:color="000000"/>
            </w:tcBorders>
            <w:shd w:val="clear" w:color="auto" w:fill="auto"/>
            <w:vAlign w:val="bottom"/>
          </w:tcPr>
          <w:p w14:paraId="36816030" w14:textId="77777777" w:rsidR="00D37585" w:rsidRPr="007D164D" w:rsidRDefault="00D37585" w:rsidP="00D37585">
            <w:pPr>
              <w:spacing w:after="0" w:line="240" w:lineRule="auto"/>
              <w:jc w:val="center"/>
              <w:rPr>
                <w:rFonts w:ascii="Garamond" w:eastAsia="Garamond" w:hAnsi="Garamond" w:cs="Garamond"/>
                <w:b/>
              </w:rPr>
            </w:pPr>
            <w:r w:rsidRPr="007D164D">
              <w:rPr>
                <w:rFonts w:ascii="Garamond" w:eastAsia="Garamond" w:hAnsi="Garamond" w:cs="Garamond"/>
                <w:b/>
              </w:rPr>
              <w:t> </w:t>
            </w:r>
          </w:p>
        </w:tc>
        <w:tc>
          <w:tcPr>
            <w:tcW w:w="851" w:type="dxa"/>
            <w:tcBorders>
              <w:top w:val="nil"/>
              <w:left w:val="nil"/>
              <w:bottom w:val="single" w:sz="4" w:space="0" w:color="000000"/>
              <w:right w:val="single" w:sz="4" w:space="0" w:color="000000"/>
            </w:tcBorders>
            <w:shd w:val="clear" w:color="auto" w:fill="auto"/>
            <w:vAlign w:val="bottom"/>
          </w:tcPr>
          <w:p w14:paraId="1C53E908" w14:textId="77777777" w:rsidR="00D37585" w:rsidRPr="007D164D" w:rsidRDefault="00D37585" w:rsidP="00D37585">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Actual</w:t>
            </w:r>
          </w:p>
        </w:tc>
        <w:tc>
          <w:tcPr>
            <w:tcW w:w="725" w:type="dxa"/>
            <w:tcBorders>
              <w:top w:val="nil"/>
              <w:left w:val="nil"/>
              <w:bottom w:val="single" w:sz="4" w:space="0" w:color="000000"/>
              <w:right w:val="nil"/>
            </w:tcBorders>
            <w:shd w:val="clear" w:color="auto" w:fill="auto"/>
            <w:vAlign w:val="bottom"/>
          </w:tcPr>
          <w:p w14:paraId="5A1F9858" w14:textId="77777777" w:rsidR="00D37585" w:rsidRPr="007D164D" w:rsidRDefault="00D37585" w:rsidP="00D37585">
            <w:pPr>
              <w:spacing w:after="0" w:line="240" w:lineRule="auto"/>
              <w:ind w:left="-213" w:firstLine="213"/>
              <w:jc w:val="center"/>
              <w:rPr>
                <w:rFonts w:ascii="Garamond" w:eastAsia="Garamond" w:hAnsi="Garamond" w:cs="Garamond"/>
                <w:b/>
                <w:sz w:val="16"/>
                <w:szCs w:val="16"/>
              </w:rPr>
            </w:pPr>
            <w:r w:rsidRPr="007D164D">
              <w:rPr>
                <w:rFonts w:ascii="Garamond" w:eastAsia="Garamond" w:hAnsi="Garamond" w:cs="Garamond"/>
                <w:b/>
                <w:sz w:val="16"/>
                <w:szCs w:val="16"/>
              </w:rPr>
              <w:t>Anterior</w:t>
            </w:r>
          </w:p>
        </w:tc>
        <w:tc>
          <w:tcPr>
            <w:tcW w:w="1826" w:type="dxa"/>
            <w:tcBorders>
              <w:top w:val="nil"/>
              <w:left w:val="single" w:sz="8" w:space="0" w:color="000000"/>
              <w:bottom w:val="nil"/>
              <w:right w:val="nil"/>
            </w:tcBorders>
            <w:shd w:val="clear" w:color="auto" w:fill="auto"/>
            <w:vAlign w:val="bottom"/>
          </w:tcPr>
          <w:p w14:paraId="092449E7"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75" w:type="dxa"/>
            <w:gridSpan w:val="2"/>
            <w:tcBorders>
              <w:top w:val="nil"/>
              <w:left w:val="nil"/>
              <w:bottom w:val="nil"/>
              <w:right w:val="nil"/>
            </w:tcBorders>
            <w:shd w:val="clear" w:color="auto" w:fill="auto"/>
            <w:vAlign w:val="bottom"/>
          </w:tcPr>
          <w:p w14:paraId="5033E5E7" w14:textId="77777777" w:rsidR="00D37585" w:rsidRPr="007D164D" w:rsidRDefault="00D37585" w:rsidP="00D37585">
            <w:pPr>
              <w:spacing w:after="0" w:line="240" w:lineRule="auto"/>
              <w:rPr>
                <w:rFonts w:ascii="Garamond" w:eastAsia="Garamond" w:hAnsi="Garamond" w:cs="Garamond"/>
                <w:sz w:val="20"/>
                <w:szCs w:val="20"/>
              </w:rPr>
            </w:pPr>
          </w:p>
        </w:tc>
        <w:tc>
          <w:tcPr>
            <w:tcW w:w="1163" w:type="dxa"/>
            <w:gridSpan w:val="2"/>
            <w:tcBorders>
              <w:top w:val="nil"/>
              <w:left w:val="nil"/>
              <w:bottom w:val="nil"/>
              <w:right w:val="nil"/>
            </w:tcBorders>
            <w:shd w:val="clear" w:color="auto" w:fill="auto"/>
            <w:vAlign w:val="bottom"/>
          </w:tcPr>
          <w:p w14:paraId="7207B797" w14:textId="77777777" w:rsidR="00D37585" w:rsidRPr="007D164D" w:rsidRDefault="00D37585" w:rsidP="00D37585">
            <w:pPr>
              <w:spacing w:after="0" w:line="240" w:lineRule="auto"/>
              <w:rPr>
                <w:rFonts w:ascii="Garamond" w:eastAsia="Garamond" w:hAnsi="Garamond" w:cs="Garamond"/>
                <w:sz w:val="20"/>
                <w:szCs w:val="20"/>
              </w:rPr>
            </w:pPr>
          </w:p>
        </w:tc>
        <w:tc>
          <w:tcPr>
            <w:tcW w:w="688" w:type="dxa"/>
            <w:tcBorders>
              <w:top w:val="nil"/>
              <w:left w:val="nil"/>
              <w:bottom w:val="nil"/>
              <w:right w:val="single" w:sz="4" w:space="0" w:color="000000"/>
            </w:tcBorders>
            <w:shd w:val="clear" w:color="auto" w:fill="auto"/>
            <w:vAlign w:val="bottom"/>
          </w:tcPr>
          <w:p w14:paraId="2D1B128B" w14:textId="77777777" w:rsidR="00D37585" w:rsidRPr="007D164D" w:rsidRDefault="00D37585" w:rsidP="00D37585">
            <w:pPr>
              <w:spacing w:after="0" w:line="240" w:lineRule="auto"/>
              <w:jc w:val="center"/>
              <w:rPr>
                <w:rFonts w:ascii="Garamond" w:eastAsia="Garamond" w:hAnsi="Garamond" w:cs="Garamond"/>
                <w:b/>
              </w:rPr>
            </w:pPr>
            <w:r w:rsidRPr="007D164D">
              <w:rPr>
                <w:rFonts w:ascii="Garamond" w:eastAsia="Garamond" w:hAnsi="Garamond" w:cs="Garamond"/>
                <w:b/>
              </w:rPr>
              <w:t> </w:t>
            </w:r>
          </w:p>
        </w:tc>
        <w:tc>
          <w:tcPr>
            <w:tcW w:w="814" w:type="dxa"/>
            <w:tcBorders>
              <w:top w:val="nil"/>
              <w:left w:val="nil"/>
              <w:bottom w:val="single" w:sz="4" w:space="0" w:color="000000"/>
              <w:right w:val="single" w:sz="4" w:space="0" w:color="000000"/>
            </w:tcBorders>
            <w:shd w:val="clear" w:color="auto" w:fill="auto"/>
            <w:vAlign w:val="bottom"/>
          </w:tcPr>
          <w:p w14:paraId="02A32D8D" w14:textId="77777777" w:rsidR="00D37585" w:rsidRPr="007D164D" w:rsidRDefault="00D37585" w:rsidP="00D37585">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Actual</w:t>
            </w:r>
          </w:p>
        </w:tc>
        <w:tc>
          <w:tcPr>
            <w:tcW w:w="730" w:type="dxa"/>
            <w:tcBorders>
              <w:top w:val="nil"/>
              <w:left w:val="nil"/>
              <w:bottom w:val="single" w:sz="4" w:space="0" w:color="000000"/>
              <w:right w:val="single" w:sz="8" w:space="0" w:color="000000"/>
            </w:tcBorders>
            <w:shd w:val="clear" w:color="auto" w:fill="auto"/>
            <w:vAlign w:val="bottom"/>
          </w:tcPr>
          <w:p w14:paraId="49171F89" w14:textId="77777777" w:rsidR="00D37585" w:rsidRPr="007D164D" w:rsidRDefault="00D37585" w:rsidP="00D37585">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Anterior</w:t>
            </w:r>
          </w:p>
        </w:tc>
      </w:tr>
      <w:tr w:rsidR="00D37585" w:rsidRPr="007D164D" w14:paraId="775D9990" w14:textId="77777777" w:rsidTr="00D37585">
        <w:trPr>
          <w:trHeight w:val="326"/>
        </w:trPr>
        <w:tc>
          <w:tcPr>
            <w:tcW w:w="2793" w:type="dxa"/>
            <w:tcBorders>
              <w:top w:val="nil"/>
              <w:left w:val="single" w:sz="8" w:space="0" w:color="000000"/>
              <w:bottom w:val="nil"/>
              <w:right w:val="nil"/>
            </w:tcBorders>
            <w:shd w:val="clear" w:color="auto" w:fill="auto"/>
            <w:vAlign w:val="bottom"/>
          </w:tcPr>
          <w:p w14:paraId="03557F17"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xml:space="preserve"> </w:t>
            </w:r>
            <w:r w:rsidRPr="007D164D">
              <w:rPr>
                <w:rFonts w:ascii="Garamond" w:eastAsia="Garamond" w:hAnsi="Garamond" w:cs="Garamond"/>
                <w:b/>
                <w:sz w:val="20"/>
                <w:szCs w:val="20"/>
                <w:u w:val="single"/>
              </w:rPr>
              <w:t>ACTIVO</w:t>
            </w:r>
          </w:p>
        </w:tc>
        <w:tc>
          <w:tcPr>
            <w:tcW w:w="290" w:type="dxa"/>
            <w:tcBorders>
              <w:top w:val="nil"/>
              <w:left w:val="nil"/>
              <w:bottom w:val="nil"/>
              <w:right w:val="nil"/>
            </w:tcBorders>
            <w:shd w:val="clear" w:color="auto" w:fill="auto"/>
            <w:vAlign w:val="bottom"/>
          </w:tcPr>
          <w:p w14:paraId="01F93A13" w14:textId="77777777" w:rsidR="00D37585" w:rsidRPr="007D164D" w:rsidRDefault="00D37585" w:rsidP="00D37585">
            <w:pPr>
              <w:spacing w:after="0" w:line="240" w:lineRule="auto"/>
              <w:rPr>
                <w:rFonts w:ascii="Garamond" w:eastAsia="Garamond" w:hAnsi="Garamond" w:cs="Garamond"/>
                <w:b/>
                <w:sz w:val="20"/>
                <w:szCs w:val="20"/>
              </w:rPr>
            </w:pPr>
          </w:p>
        </w:tc>
        <w:tc>
          <w:tcPr>
            <w:tcW w:w="720" w:type="dxa"/>
            <w:tcBorders>
              <w:top w:val="nil"/>
              <w:left w:val="nil"/>
              <w:bottom w:val="nil"/>
              <w:right w:val="nil"/>
            </w:tcBorders>
            <w:shd w:val="clear" w:color="auto" w:fill="auto"/>
            <w:vAlign w:val="bottom"/>
          </w:tcPr>
          <w:p w14:paraId="51359E87" w14:textId="77777777" w:rsidR="00D37585" w:rsidRPr="007D164D" w:rsidRDefault="00D37585" w:rsidP="00D37585">
            <w:pPr>
              <w:spacing w:after="0" w:line="240" w:lineRule="auto"/>
              <w:jc w:val="center"/>
              <w:rPr>
                <w:rFonts w:ascii="Garamond" w:eastAsia="Garamond" w:hAnsi="Garamond" w:cs="Garamond"/>
                <w:sz w:val="20"/>
                <w:szCs w:val="20"/>
              </w:rPr>
            </w:pPr>
          </w:p>
        </w:tc>
        <w:tc>
          <w:tcPr>
            <w:tcW w:w="865" w:type="dxa"/>
            <w:tcBorders>
              <w:top w:val="nil"/>
              <w:left w:val="nil"/>
              <w:bottom w:val="nil"/>
              <w:right w:val="single" w:sz="4" w:space="0" w:color="000000"/>
            </w:tcBorders>
            <w:shd w:val="clear" w:color="auto" w:fill="auto"/>
            <w:vAlign w:val="bottom"/>
          </w:tcPr>
          <w:p w14:paraId="110F80A8" w14:textId="77777777" w:rsidR="00D37585" w:rsidRPr="007D164D" w:rsidRDefault="00D37585" w:rsidP="00D37585">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 </w:t>
            </w:r>
          </w:p>
        </w:tc>
        <w:tc>
          <w:tcPr>
            <w:tcW w:w="851" w:type="dxa"/>
            <w:tcBorders>
              <w:top w:val="nil"/>
              <w:left w:val="nil"/>
              <w:bottom w:val="nil"/>
              <w:right w:val="single" w:sz="4" w:space="0" w:color="000000"/>
            </w:tcBorders>
            <w:shd w:val="clear" w:color="auto" w:fill="auto"/>
            <w:vAlign w:val="bottom"/>
          </w:tcPr>
          <w:p w14:paraId="1AC76ED2" w14:textId="77777777" w:rsidR="00D37585" w:rsidRPr="007D164D" w:rsidRDefault="00D37585" w:rsidP="00D37585">
            <w:pPr>
              <w:spacing w:after="0" w:line="240" w:lineRule="auto"/>
              <w:jc w:val="center"/>
              <w:rPr>
                <w:rFonts w:ascii="Garamond" w:eastAsia="Garamond" w:hAnsi="Garamond" w:cs="Garamond"/>
                <w:sz w:val="16"/>
                <w:szCs w:val="16"/>
              </w:rPr>
            </w:pPr>
            <w:r w:rsidRPr="007D164D">
              <w:rPr>
                <w:rFonts w:ascii="Garamond" w:eastAsia="Garamond" w:hAnsi="Garamond" w:cs="Garamond"/>
                <w:sz w:val="16"/>
                <w:szCs w:val="16"/>
              </w:rPr>
              <w:t>$</w:t>
            </w:r>
          </w:p>
        </w:tc>
        <w:tc>
          <w:tcPr>
            <w:tcW w:w="725" w:type="dxa"/>
            <w:tcBorders>
              <w:top w:val="nil"/>
              <w:left w:val="nil"/>
              <w:bottom w:val="nil"/>
              <w:right w:val="nil"/>
            </w:tcBorders>
            <w:shd w:val="clear" w:color="auto" w:fill="auto"/>
            <w:vAlign w:val="bottom"/>
          </w:tcPr>
          <w:p w14:paraId="6FF33432" w14:textId="77777777" w:rsidR="00D37585" w:rsidRPr="007D164D" w:rsidRDefault="00D37585" w:rsidP="00D37585">
            <w:pPr>
              <w:spacing w:after="0" w:line="240" w:lineRule="auto"/>
              <w:jc w:val="center"/>
              <w:rPr>
                <w:rFonts w:ascii="Garamond" w:eastAsia="Garamond" w:hAnsi="Garamond" w:cs="Garamond"/>
                <w:sz w:val="16"/>
                <w:szCs w:val="16"/>
              </w:rPr>
            </w:pPr>
            <w:r w:rsidRPr="007D164D">
              <w:rPr>
                <w:rFonts w:ascii="Garamond" w:eastAsia="Garamond" w:hAnsi="Garamond" w:cs="Garamond"/>
                <w:sz w:val="16"/>
                <w:szCs w:val="16"/>
              </w:rPr>
              <w:t>$</w:t>
            </w:r>
          </w:p>
        </w:tc>
        <w:tc>
          <w:tcPr>
            <w:tcW w:w="1826" w:type="dxa"/>
            <w:tcBorders>
              <w:top w:val="nil"/>
              <w:left w:val="single" w:sz="8" w:space="0" w:color="000000"/>
              <w:bottom w:val="nil"/>
              <w:right w:val="nil"/>
            </w:tcBorders>
            <w:shd w:val="clear" w:color="auto" w:fill="auto"/>
            <w:vAlign w:val="bottom"/>
          </w:tcPr>
          <w:p w14:paraId="60264E0F"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xml:space="preserve"> </w:t>
            </w:r>
            <w:r w:rsidRPr="007D164D">
              <w:rPr>
                <w:rFonts w:ascii="Garamond" w:eastAsia="Garamond" w:hAnsi="Garamond" w:cs="Garamond"/>
                <w:b/>
                <w:sz w:val="20"/>
                <w:szCs w:val="20"/>
                <w:u w:val="single"/>
              </w:rPr>
              <w:t>PASIVO</w:t>
            </w:r>
          </w:p>
        </w:tc>
        <w:tc>
          <w:tcPr>
            <w:tcW w:w="275" w:type="dxa"/>
            <w:gridSpan w:val="2"/>
            <w:tcBorders>
              <w:top w:val="nil"/>
              <w:left w:val="nil"/>
              <w:bottom w:val="nil"/>
              <w:right w:val="nil"/>
            </w:tcBorders>
            <w:shd w:val="clear" w:color="auto" w:fill="auto"/>
            <w:vAlign w:val="bottom"/>
          </w:tcPr>
          <w:p w14:paraId="388D84DE" w14:textId="77777777" w:rsidR="00D37585" w:rsidRPr="007D164D" w:rsidRDefault="00D37585" w:rsidP="00D37585">
            <w:pPr>
              <w:spacing w:after="0" w:line="240" w:lineRule="auto"/>
              <w:rPr>
                <w:rFonts w:ascii="Garamond" w:eastAsia="Garamond" w:hAnsi="Garamond" w:cs="Garamond"/>
                <w:b/>
                <w:sz w:val="20"/>
                <w:szCs w:val="20"/>
              </w:rPr>
            </w:pPr>
          </w:p>
        </w:tc>
        <w:tc>
          <w:tcPr>
            <w:tcW w:w="1163" w:type="dxa"/>
            <w:gridSpan w:val="2"/>
            <w:tcBorders>
              <w:top w:val="nil"/>
              <w:left w:val="nil"/>
              <w:bottom w:val="nil"/>
              <w:right w:val="nil"/>
            </w:tcBorders>
            <w:shd w:val="clear" w:color="auto" w:fill="auto"/>
            <w:vAlign w:val="bottom"/>
          </w:tcPr>
          <w:p w14:paraId="282F1650" w14:textId="77777777" w:rsidR="00D37585" w:rsidRPr="007D164D" w:rsidRDefault="00D37585" w:rsidP="00D37585">
            <w:pPr>
              <w:spacing w:after="0" w:line="240" w:lineRule="auto"/>
              <w:rPr>
                <w:rFonts w:ascii="Garamond" w:eastAsia="Garamond" w:hAnsi="Garamond" w:cs="Garamond"/>
                <w:sz w:val="20"/>
                <w:szCs w:val="20"/>
              </w:rPr>
            </w:pPr>
          </w:p>
        </w:tc>
        <w:tc>
          <w:tcPr>
            <w:tcW w:w="688" w:type="dxa"/>
            <w:tcBorders>
              <w:top w:val="nil"/>
              <w:left w:val="nil"/>
              <w:bottom w:val="nil"/>
              <w:right w:val="single" w:sz="4" w:space="0" w:color="000000"/>
            </w:tcBorders>
            <w:shd w:val="clear" w:color="auto" w:fill="auto"/>
            <w:vAlign w:val="bottom"/>
          </w:tcPr>
          <w:p w14:paraId="3177B07D"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14" w:type="dxa"/>
            <w:tcBorders>
              <w:top w:val="nil"/>
              <w:left w:val="nil"/>
              <w:bottom w:val="nil"/>
              <w:right w:val="single" w:sz="4" w:space="0" w:color="000000"/>
            </w:tcBorders>
            <w:shd w:val="clear" w:color="auto" w:fill="auto"/>
            <w:vAlign w:val="bottom"/>
          </w:tcPr>
          <w:p w14:paraId="57BA7271" w14:textId="77777777" w:rsidR="00D37585" w:rsidRPr="007D164D" w:rsidRDefault="00D37585" w:rsidP="00D37585">
            <w:pPr>
              <w:spacing w:after="0" w:line="240" w:lineRule="auto"/>
              <w:jc w:val="center"/>
              <w:rPr>
                <w:rFonts w:ascii="Garamond" w:eastAsia="Garamond" w:hAnsi="Garamond" w:cs="Garamond"/>
                <w:sz w:val="16"/>
                <w:szCs w:val="16"/>
              </w:rPr>
            </w:pPr>
            <w:r w:rsidRPr="007D164D">
              <w:rPr>
                <w:rFonts w:ascii="Garamond" w:eastAsia="Garamond" w:hAnsi="Garamond" w:cs="Garamond"/>
                <w:sz w:val="16"/>
                <w:szCs w:val="16"/>
              </w:rPr>
              <w:t>$</w:t>
            </w:r>
          </w:p>
        </w:tc>
        <w:tc>
          <w:tcPr>
            <w:tcW w:w="730" w:type="dxa"/>
            <w:tcBorders>
              <w:top w:val="nil"/>
              <w:left w:val="nil"/>
              <w:bottom w:val="nil"/>
              <w:right w:val="single" w:sz="8" w:space="0" w:color="000000"/>
            </w:tcBorders>
            <w:shd w:val="clear" w:color="auto" w:fill="auto"/>
            <w:vAlign w:val="bottom"/>
          </w:tcPr>
          <w:p w14:paraId="26C53A62" w14:textId="77777777" w:rsidR="00D37585" w:rsidRPr="007D164D" w:rsidRDefault="00D37585" w:rsidP="00D37585">
            <w:pPr>
              <w:spacing w:after="0" w:line="240" w:lineRule="auto"/>
              <w:jc w:val="center"/>
              <w:rPr>
                <w:rFonts w:ascii="Garamond" w:eastAsia="Garamond" w:hAnsi="Garamond" w:cs="Garamond"/>
                <w:sz w:val="16"/>
                <w:szCs w:val="16"/>
              </w:rPr>
            </w:pPr>
            <w:r w:rsidRPr="007D164D">
              <w:rPr>
                <w:rFonts w:ascii="Garamond" w:eastAsia="Garamond" w:hAnsi="Garamond" w:cs="Garamond"/>
                <w:sz w:val="16"/>
                <w:szCs w:val="16"/>
              </w:rPr>
              <w:t>$</w:t>
            </w:r>
          </w:p>
        </w:tc>
      </w:tr>
      <w:tr w:rsidR="00D37585" w:rsidRPr="007D164D" w14:paraId="059F393B"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5CD932F4" w14:textId="77777777" w:rsidR="00D37585" w:rsidRPr="007D164D" w:rsidRDefault="00D37585" w:rsidP="00D37585">
            <w:pPr>
              <w:spacing w:after="0" w:line="240" w:lineRule="auto"/>
              <w:ind w:firstLine="220"/>
              <w:rPr>
                <w:rFonts w:ascii="Garamond" w:eastAsia="Garamond" w:hAnsi="Garamond" w:cs="Garamond"/>
                <w:b/>
              </w:rPr>
            </w:pPr>
            <w:r w:rsidRPr="007D164D">
              <w:rPr>
                <w:rFonts w:ascii="Garamond" w:eastAsia="Garamond" w:hAnsi="Garamond" w:cs="Garamond"/>
                <w:b/>
              </w:rPr>
              <w:t>Activo corriente</w:t>
            </w:r>
          </w:p>
        </w:tc>
        <w:tc>
          <w:tcPr>
            <w:tcW w:w="720" w:type="dxa"/>
            <w:tcBorders>
              <w:top w:val="nil"/>
              <w:left w:val="nil"/>
              <w:bottom w:val="nil"/>
              <w:right w:val="nil"/>
            </w:tcBorders>
            <w:shd w:val="clear" w:color="auto" w:fill="auto"/>
            <w:vAlign w:val="bottom"/>
          </w:tcPr>
          <w:p w14:paraId="1384AE68" w14:textId="77777777" w:rsidR="00D37585" w:rsidRPr="007D164D" w:rsidRDefault="00D37585" w:rsidP="00D37585">
            <w:pPr>
              <w:spacing w:after="0" w:line="240" w:lineRule="auto"/>
              <w:ind w:firstLine="220"/>
              <w:rPr>
                <w:rFonts w:ascii="Garamond" w:eastAsia="Garamond" w:hAnsi="Garamond" w:cs="Garamond"/>
                <w:b/>
              </w:rPr>
            </w:pPr>
          </w:p>
        </w:tc>
        <w:tc>
          <w:tcPr>
            <w:tcW w:w="865" w:type="dxa"/>
            <w:tcBorders>
              <w:top w:val="nil"/>
              <w:left w:val="nil"/>
              <w:bottom w:val="nil"/>
              <w:right w:val="single" w:sz="4" w:space="0" w:color="000000"/>
            </w:tcBorders>
            <w:shd w:val="clear" w:color="auto" w:fill="auto"/>
            <w:vAlign w:val="bottom"/>
          </w:tcPr>
          <w:p w14:paraId="6423979B"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1" w:type="dxa"/>
            <w:tcBorders>
              <w:top w:val="nil"/>
              <w:left w:val="nil"/>
              <w:bottom w:val="nil"/>
              <w:right w:val="single" w:sz="4" w:space="0" w:color="000000"/>
            </w:tcBorders>
            <w:shd w:val="clear" w:color="auto" w:fill="auto"/>
            <w:vAlign w:val="bottom"/>
          </w:tcPr>
          <w:p w14:paraId="447C0E9E"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6649A028"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319219CA" w14:textId="77777777" w:rsidR="00D37585" w:rsidRPr="007D164D" w:rsidRDefault="00D37585" w:rsidP="00D37585">
            <w:pPr>
              <w:spacing w:after="0" w:line="240" w:lineRule="auto"/>
              <w:ind w:firstLine="220"/>
              <w:rPr>
                <w:rFonts w:ascii="Garamond" w:eastAsia="Garamond" w:hAnsi="Garamond" w:cs="Garamond"/>
                <w:b/>
              </w:rPr>
            </w:pPr>
            <w:r w:rsidRPr="007D164D">
              <w:rPr>
                <w:rFonts w:ascii="Garamond" w:eastAsia="Garamond" w:hAnsi="Garamond" w:cs="Garamond"/>
                <w:b/>
              </w:rPr>
              <w:t>Pasivo corriente</w:t>
            </w:r>
          </w:p>
        </w:tc>
        <w:tc>
          <w:tcPr>
            <w:tcW w:w="1163" w:type="dxa"/>
            <w:gridSpan w:val="2"/>
            <w:tcBorders>
              <w:top w:val="nil"/>
              <w:left w:val="nil"/>
              <w:bottom w:val="nil"/>
              <w:right w:val="nil"/>
            </w:tcBorders>
            <w:shd w:val="clear" w:color="auto" w:fill="auto"/>
            <w:vAlign w:val="bottom"/>
          </w:tcPr>
          <w:p w14:paraId="4CF42C81" w14:textId="77777777" w:rsidR="00D37585" w:rsidRPr="007D164D" w:rsidRDefault="00D37585" w:rsidP="00D37585">
            <w:pPr>
              <w:spacing w:after="0" w:line="240" w:lineRule="auto"/>
              <w:ind w:firstLine="220"/>
              <w:rPr>
                <w:rFonts w:ascii="Garamond" w:eastAsia="Garamond" w:hAnsi="Garamond" w:cs="Garamond"/>
                <w:b/>
              </w:rPr>
            </w:pPr>
          </w:p>
        </w:tc>
        <w:tc>
          <w:tcPr>
            <w:tcW w:w="688" w:type="dxa"/>
            <w:tcBorders>
              <w:top w:val="nil"/>
              <w:left w:val="nil"/>
              <w:bottom w:val="nil"/>
              <w:right w:val="single" w:sz="4" w:space="0" w:color="000000"/>
            </w:tcBorders>
            <w:shd w:val="clear" w:color="auto" w:fill="auto"/>
            <w:vAlign w:val="bottom"/>
          </w:tcPr>
          <w:p w14:paraId="4E5C2DB3"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14" w:type="dxa"/>
            <w:tcBorders>
              <w:top w:val="nil"/>
              <w:left w:val="nil"/>
              <w:bottom w:val="nil"/>
              <w:right w:val="single" w:sz="4" w:space="0" w:color="000000"/>
            </w:tcBorders>
            <w:shd w:val="clear" w:color="auto" w:fill="auto"/>
            <w:vAlign w:val="bottom"/>
          </w:tcPr>
          <w:p w14:paraId="415207E4"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030583D5"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248055C4"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48633E6A"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Caja y bancos </w:t>
            </w:r>
          </w:p>
        </w:tc>
        <w:tc>
          <w:tcPr>
            <w:tcW w:w="720" w:type="dxa"/>
            <w:tcBorders>
              <w:top w:val="nil"/>
              <w:left w:val="nil"/>
              <w:bottom w:val="nil"/>
              <w:right w:val="nil"/>
            </w:tcBorders>
            <w:shd w:val="clear" w:color="auto" w:fill="auto"/>
            <w:vAlign w:val="bottom"/>
          </w:tcPr>
          <w:p w14:paraId="225E38E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13B9964A"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bottom"/>
          </w:tcPr>
          <w:p w14:paraId="51C75A57"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67E1A40E" w14:textId="77777777" w:rsidR="00D37585" w:rsidRPr="007D164D" w:rsidRDefault="00D37585" w:rsidP="00D37585">
            <w:pPr>
              <w:spacing w:after="0" w:line="240" w:lineRule="auto"/>
              <w:rPr>
                <w:rFonts w:ascii="Garamond" w:eastAsia="Garamond" w:hAnsi="Garamond" w:cs="Garamond"/>
                <w:sz w:val="18"/>
                <w:szCs w:val="18"/>
              </w:rPr>
            </w:pPr>
          </w:p>
        </w:tc>
        <w:tc>
          <w:tcPr>
            <w:tcW w:w="1826" w:type="dxa"/>
            <w:tcBorders>
              <w:top w:val="nil"/>
              <w:left w:val="single" w:sz="8" w:space="0" w:color="000000"/>
              <w:bottom w:val="nil"/>
              <w:right w:val="nil"/>
            </w:tcBorders>
            <w:shd w:val="clear" w:color="auto" w:fill="auto"/>
            <w:vAlign w:val="bottom"/>
          </w:tcPr>
          <w:p w14:paraId="565F8EDE"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Deudas:</w:t>
            </w:r>
          </w:p>
        </w:tc>
        <w:tc>
          <w:tcPr>
            <w:tcW w:w="275" w:type="dxa"/>
            <w:gridSpan w:val="2"/>
            <w:tcBorders>
              <w:top w:val="nil"/>
              <w:left w:val="nil"/>
              <w:bottom w:val="nil"/>
              <w:right w:val="nil"/>
            </w:tcBorders>
            <w:shd w:val="clear" w:color="auto" w:fill="auto"/>
            <w:vAlign w:val="bottom"/>
          </w:tcPr>
          <w:p w14:paraId="2AF8B610"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1001" w:type="dxa"/>
            <w:tcBorders>
              <w:top w:val="nil"/>
              <w:left w:val="nil"/>
              <w:bottom w:val="nil"/>
              <w:right w:val="nil"/>
            </w:tcBorders>
            <w:shd w:val="clear" w:color="auto" w:fill="auto"/>
            <w:vAlign w:val="bottom"/>
          </w:tcPr>
          <w:p w14:paraId="226D4E5E" w14:textId="77777777" w:rsidR="00D37585" w:rsidRPr="007D164D" w:rsidRDefault="00D37585" w:rsidP="00D37585">
            <w:pPr>
              <w:spacing w:after="0" w:line="240" w:lineRule="auto"/>
              <w:rPr>
                <w:rFonts w:ascii="Garamond" w:eastAsia="Garamond" w:hAnsi="Garamond" w:cs="Garamond"/>
                <w:sz w:val="20"/>
                <w:szCs w:val="20"/>
              </w:rPr>
            </w:pPr>
          </w:p>
        </w:tc>
        <w:tc>
          <w:tcPr>
            <w:tcW w:w="850" w:type="dxa"/>
            <w:gridSpan w:val="2"/>
            <w:tcBorders>
              <w:top w:val="nil"/>
              <w:left w:val="nil"/>
              <w:bottom w:val="nil"/>
              <w:right w:val="single" w:sz="4" w:space="0" w:color="000000"/>
            </w:tcBorders>
            <w:shd w:val="clear" w:color="auto" w:fill="auto"/>
            <w:vAlign w:val="bottom"/>
          </w:tcPr>
          <w:p w14:paraId="56643BB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14" w:type="dxa"/>
            <w:tcBorders>
              <w:top w:val="nil"/>
              <w:left w:val="nil"/>
              <w:bottom w:val="nil"/>
              <w:right w:val="single" w:sz="4" w:space="0" w:color="000000"/>
            </w:tcBorders>
            <w:shd w:val="clear" w:color="auto" w:fill="auto"/>
            <w:vAlign w:val="bottom"/>
          </w:tcPr>
          <w:p w14:paraId="5E53FE4C"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574F9E7F" w14:textId="77777777" w:rsidR="00D37585" w:rsidRPr="007D164D" w:rsidRDefault="00D37585" w:rsidP="00D37585">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 </w:t>
            </w:r>
          </w:p>
        </w:tc>
      </w:tr>
      <w:tr w:rsidR="00D37585" w:rsidRPr="007D164D" w14:paraId="38EB17A8"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6A66FBB2"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Inversiones temporarias</w:t>
            </w:r>
          </w:p>
        </w:tc>
        <w:tc>
          <w:tcPr>
            <w:tcW w:w="1585" w:type="dxa"/>
            <w:gridSpan w:val="2"/>
            <w:tcBorders>
              <w:top w:val="nil"/>
              <w:left w:val="nil"/>
              <w:bottom w:val="nil"/>
              <w:right w:val="single" w:sz="4" w:space="0" w:color="000000"/>
            </w:tcBorders>
            <w:shd w:val="clear" w:color="auto" w:fill="auto"/>
            <w:vAlign w:val="bottom"/>
          </w:tcPr>
          <w:p w14:paraId="0BD2BE0C"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 y Anexo ...)</w:t>
            </w:r>
          </w:p>
        </w:tc>
        <w:tc>
          <w:tcPr>
            <w:tcW w:w="851" w:type="dxa"/>
            <w:tcBorders>
              <w:top w:val="nil"/>
              <w:left w:val="nil"/>
              <w:bottom w:val="nil"/>
              <w:right w:val="single" w:sz="4" w:space="0" w:color="000000"/>
            </w:tcBorders>
            <w:shd w:val="clear" w:color="auto" w:fill="auto"/>
            <w:vAlign w:val="bottom"/>
          </w:tcPr>
          <w:p w14:paraId="2ED198CB"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39DF73B2"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4C66463C" w14:textId="77777777" w:rsidR="00D37585" w:rsidRPr="007D164D" w:rsidRDefault="00D37585" w:rsidP="00D37585">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Comerciales</w:t>
            </w:r>
          </w:p>
        </w:tc>
        <w:tc>
          <w:tcPr>
            <w:tcW w:w="1001" w:type="dxa"/>
            <w:tcBorders>
              <w:top w:val="nil"/>
              <w:left w:val="nil"/>
              <w:bottom w:val="nil"/>
              <w:right w:val="nil"/>
            </w:tcBorders>
            <w:shd w:val="clear" w:color="auto" w:fill="auto"/>
            <w:vAlign w:val="bottom"/>
          </w:tcPr>
          <w:p w14:paraId="0AA14C15"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850" w:type="dxa"/>
            <w:gridSpan w:val="2"/>
            <w:tcBorders>
              <w:top w:val="nil"/>
              <w:left w:val="nil"/>
              <w:bottom w:val="nil"/>
              <w:right w:val="single" w:sz="4" w:space="0" w:color="000000"/>
            </w:tcBorders>
            <w:shd w:val="clear" w:color="auto" w:fill="auto"/>
            <w:vAlign w:val="bottom"/>
          </w:tcPr>
          <w:p w14:paraId="68F084C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814" w:type="dxa"/>
            <w:tcBorders>
              <w:top w:val="nil"/>
              <w:left w:val="nil"/>
              <w:bottom w:val="nil"/>
              <w:right w:val="single" w:sz="4" w:space="0" w:color="000000"/>
            </w:tcBorders>
            <w:shd w:val="clear" w:color="auto" w:fill="auto"/>
            <w:vAlign w:val="bottom"/>
          </w:tcPr>
          <w:p w14:paraId="6E222373"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2EB6E139"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33F462B5"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2DF75A9B"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Créditos por ventas </w:t>
            </w:r>
          </w:p>
        </w:tc>
        <w:tc>
          <w:tcPr>
            <w:tcW w:w="720" w:type="dxa"/>
            <w:tcBorders>
              <w:top w:val="nil"/>
              <w:left w:val="nil"/>
              <w:bottom w:val="nil"/>
              <w:right w:val="nil"/>
            </w:tcBorders>
            <w:shd w:val="clear" w:color="auto" w:fill="auto"/>
            <w:vAlign w:val="bottom"/>
          </w:tcPr>
          <w:p w14:paraId="055BA63B"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2804E892"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bottom"/>
          </w:tcPr>
          <w:p w14:paraId="5F5AF94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401A53F7"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4D13FA87" w14:textId="77777777" w:rsidR="00D37585" w:rsidRPr="007D164D" w:rsidRDefault="00D37585" w:rsidP="00D37585">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Préstamos</w:t>
            </w:r>
          </w:p>
        </w:tc>
        <w:tc>
          <w:tcPr>
            <w:tcW w:w="1001" w:type="dxa"/>
            <w:tcBorders>
              <w:top w:val="nil"/>
              <w:left w:val="nil"/>
              <w:bottom w:val="nil"/>
              <w:right w:val="nil"/>
            </w:tcBorders>
            <w:shd w:val="clear" w:color="auto" w:fill="auto"/>
            <w:vAlign w:val="bottom"/>
          </w:tcPr>
          <w:p w14:paraId="127EF80B"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850" w:type="dxa"/>
            <w:gridSpan w:val="2"/>
            <w:tcBorders>
              <w:top w:val="nil"/>
              <w:left w:val="nil"/>
              <w:bottom w:val="nil"/>
              <w:right w:val="single" w:sz="4" w:space="0" w:color="000000"/>
            </w:tcBorders>
            <w:shd w:val="clear" w:color="auto" w:fill="auto"/>
            <w:vAlign w:val="bottom"/>
          </w:tcPr>
          <w:p w14:paraId="2BFE802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814" w:type="dxa"/>
            <w:tcBorders>
              <w:top w:val="nil"/>
              <w:left w:val="nil"/>
              <w:bottom w:val="nil"/>
              <w:right w:val="single" w:sz="4" w:space="0" w:color="000000"/>
            </w:tcBorders>
            <w:shd w:val="clear" w:color="auto" w:fill="auto"/>
            <w:vAlign w:val="bottom"/>
          </w:tcPr>
          <w:p w14:paraId="5D876748"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2E920C73"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22A4AE6C"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417B85CE"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Otros créditos </w:t>
            </w:r>
          </w:p>
        </w:tc>
        <w:tc>
          <w:tcPr>
            <w:tcW w:w="720" w:type="dxa"/>
            <w:tcBorders>
              <w:top w:val="nil"/>
              <w:left w:val="nil"/>
              <w:bottom w:val="nil"/>
              <w:right w:val="nil"/>
            </w:tcBorders>
            <w:shd w:val="clear" w:color="auto" w:fill="auto"/>
            <w:vAlign w:val="bottom"/>
          </w:tcPr>
          <w:p w14:paraId="3AC917B0"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4F9E8B5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bottom"/>
          </w:tcPr>
          <w:p w14:paraId="1054384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09FF29E6" w14:textId="77777777" w:rsidR="00D37585" w:rsidRPr="007D164D" w:rsidRDefault="00D37585" w:rsidP="00D37585">
            <w:pPr>
              <w:spacing w:after="0" w:line="240" w:lineRule="auto"/>
              <w:rPr>
                <w:rFonts w:ascii="Garamond" w:eastAsia="Garamond" w:hAnsi="Garamond" w:cs="Garamond"/>
                <w:sz w:val="18"/>
                <w:szCs w:val="18"/>
              </w:rPr>
            </w:pPr>
          </w:p>
        </w:tc>
        <w:tc>
          <w:tcPr>
            <w:tcW w:w="3102" w:type="dxa"/>
            <w:gridSpan w:val="4"/>
            <w:tcBorders>
              <w:top w:val="nil"/>
              <w:left w:val="single" w:sz="8" w:space="0" w:color="000000"/>
              <w:bottom w:val="nil"/>
              <w:right w:val="nil"/>
            </w:tcBorders>
            <w:shd w:val="clear" w:color="auto" w:fill="auto"/>
            <w:vAlign w:val="bottom"/>
          </w:tcPr>
          <w:p w14:paraId="1CF721F1" w14:textId="77777777" w:rsidR="00D37585" w:rsidRPr="007D164D" w:rsidRDefault="00D37585" w:rsidP="00D37585">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Remuneraciones y cargas soc.</w:t>
            </w:r>
          </w:p>
        </w:tc>
        <w:tc>
          <w:tcPr>
            <w:tcW w:w="850" w:type="dxa"/>
            <w:gridSpan w:val="2"/>
            <w:tcBorders>
              <w:top w:val="nil"/>
              <w:left w:val="nil"/>
              <w:bottom w:val="nil"/>
              <w:right w:val="single" w:sz="4" w:space="0" w:color="000000"/>
            </w:tcBorders>
            <w:shd w:val="clear" w:color="auto" w:fill="auto"/>
            <w:vAlign w:val="bottom"/>
          </w:tcPr>
          <w:p w14:paraId="4FDDD5AB"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814" w:type="dxa"/>
            <w:tcBorders>
              <w:top w:val="nil"/>
              <w:left w:val="nil"/>
              <w:bottom w:val="nil"/>
              <w:right w:val="single" w:sz="4" w:space="0" w:color="000000"/>
            </w:tcBorders>
            <w:shd w:val="clear" w:color="auto" w:fill="auto"/>
            <w:vAlign w:val="bottom"/>
          </w:tcPr>
          <w:p w14:paraId="0C5AE707"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165DAC38"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2A442A56"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22C4230D"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Bienes de cambio</w:t>
            </w:r>
          </w:p>
        </w:tc>
        <w:tc>
          <w:tcPr>
            <w:tcW w:w="720" w:type="dxa"/>
            <w:tcBorders>
              <w:top w:val="nil"/>
              <w:left w:val="nil"/>
              <w:bottom w:val="nil"/>
              <w:right w:val="nil"/>
            </w:tcBorders>
            <w:shd w:val="clear" w:color="auto" w:fill="auto"/>
            <w:vAlign w:val="bottom"/>
          </w:tcPr>
          <w:p w14:paraId="59817DF1"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57C966AF"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bottom"/>
          </w:tcPr>
          <w:p w14:paraId="64752322"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7CD1CE34"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17E08E97" w14:textId="77777777" w:rsidR="00D37585" w:rsidRPr="007D164D" w:rsidRDefault="00D37585" w:rsidP="00D37585">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Cargas fiscales</w:t>
            </w:r>
          </w:p>
        </w:tc>
        <w:tc>
          <w:tcPr>
            <w:tcW w:w="1001" w:type="dxa"/>
            <w:tcBorders>
              <w:top w:val="nil"/>
              <w:left w:val="nil"/>
              <w:bottom w:val="nil"/>
              <w:right w:val="nil"/>
            </w:tcBorders>
            <w:shd w:val="clear" w:color="auto" w:fill="auto"/>
            <w:vAlign w:val="bottom"/>
          </w:tcPr>
          <w:p w14:paraId="1CCAE756"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850" w:type="dxa"/>
            <w:gridSpan w:val="2"/>
            <w:tcBorders>
              <w:top w:val="nil"/>
              <w:left w:val="nil"/>
              <w:bottom w:val="nil"/>
              <w:right w:val="single" w:sz="4" w:space="0" w:color="000000"/>
            </w:tcBorders>
            <w:shd w:val="clear" w:color="auto" w:fill="auto"/>
            <w:vAlign w:val="bottom"/>
          </w:tcPr>
          <w:p w14:paraId="2F1995BA"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814" w:type="dxa"/>
            <w:tcBorders>
              <w:top w:val="nil"/>
              <w:left w:val="nil"/>
              <w:bottom w:val="nil"/>
              <w:right w:val="single" w:sz="4" w:space="0" w:color="000000"/>
            </w:tcBorders>
            <w:shd w:val="clear" w:color="auto" w:fill="auto"/>
            <w:vAlign w:val="bottom"/>
          </w:tcPr>
          <w:p w14:paraId="0391BEFD"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0958AF27"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689FE4B6" w14:textId="77777777" w:rsidTr="00D37585">
        <w:trPr>
          <w:trHeight w:val="326"/>
        </w:trPr>
        <w:tc>
          <w:tcPr>
            <w:tcW w:w="2793" w:type="dxa"/>
            <w:tcBorders>
              <w:top w:val="nil"/>
              <w:left w:val="single" w:sz="8" w:space="0" w:color="000000"/>
              <w:bottom w:val="nil"/>
              <w:right w:val="nil"/>
            </w:tcBorders>
            <w:shd w:val="clear" w:color="auto" w:fill="auto"/>
            <w:vAlign w:val="bottom"/>
          </w:tcPr>
          <w:p w14:paraId="1418DD71"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Otros activos</w:t>
            </w:r>
          </w:p>
        </w:tc>
        <w:tc>
          <w:tcPr>
            <w:tcW w:w="290" w:type="dxa"/>
            <w:tcBorders>
              <w:top w:val="nil"/>
              <w:left w:val="nil"/>
              <w:bottom w:val="nil"/>
              <w:right w:val="nil"/>
            </w:tcBorders>
            <w:shd w:val="clear" w:color="auto" w:fill="auto"/>
            <w:vAlign w:val="bottom"/>
          </w:tcPr>
          <w:p w14:paraId="18F3F45F"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720" w:type="dxa"/>
            <w:tcBorders>
              <w:top w:val="nil"/>
              <w:left w:val="nil"/>
              <w:bottom w:val="nil"/>
              <w:right w:val="nil"/>
            </w:tcBorders>
            <w:shd w:val="clear" w:color="auto" w:fill="auto"/>
            <w:vAlign w:val="bottom"/>
          </w:tcPr>
          <w:p w14:paraId="61F29C74"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3368F3F8"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bottom"/>
          </w:tcPr>
          <w:p w14:paraId="5C64452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0DBE2E75"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5408FBF2" w14:textId="77777777" w:rsidR="00D37585" w:rsidRPr="007D164D" w:rsidRDefault="00D37585" w:rsidP="00D37585">
            <w:pPr>
              <w:spacing w:after="0" w:line="240" w:lineRule="auto"/>
              <w:ind w:firstLine="342"/>
              <w:rPr>
                <w:rFonts w:ascii="Garamond" w:eastAsia="Garamond" w:hAnsi="Garamond" w:cs="Garamond"/>
                <w:sz w:val="20"/>
                <w:szCs w:val="20"/>
              </w:rPr>
            </w:pPr>
            <w:r w:rsidRPr="007D164D">
              <w:rPr>
                <w:rFonts w:ascii="Garamond" w:eastAsia="Garamond" w:hAnsi="Garamond" w:cs="Garamond"/>
                <w:sz w:val="20"/>
                <w:szCs w:val="20"/>
              </w:rPr>
              <w:t>Anticipos de clientes</w:t>
            </w:r>
          </w:p>
        </w:tc>
        <w:tc>
          <w:tcPr>
            <w:tcW w:w="1001" w:type="dxa"/>
            <w:tcBorders>
              <w:top w:val="nil"/>
              <w:left w:val="nil"/>
              <w:bottom w:val="nil"/>
              <w:right w:val="nil"/>
            </w:tcBorders>
            <w:shd w:val="clear" w:color="auto" w:fill="auto"/>
            <w:vAlign w:val="bottom"/>
          </w:tcPr>
          <w:p w14:paraId="77B64AA7"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850" w:type="dxa"/>
            <w:gridSpan w:val="2"/>
            <w:tcBorders>
              <w:top w:val="nil"/>
              <w:left w:val="nil"/>
              <w:bottom w:val="nil"/>
              <w:right w:val="single" w:sz="4" w:space="0" w:color="000000"/>
            </w:tcBorders>
            <w:shd w:val="clear" w:color="auto" w:fill="auto"/>
            <w:vAlign w:val="bottom"/>
          </w:tcPr>
          <w:p w14:paraId="275ADD68"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814" w:type="dxa"/>
            <w:tcBorders>
              <w:top w:val="nil"/>
              <w:left w:val="nil"/>
              <w:bottom w:val="nil"/>
              <w:right w:val="single" w:sz="4" w:space="0" w:color="000000"/>
            </w:tcBorders>
            <w:shd w:val="clear" w:color="auto" w:fill="auto"/>
            <w:vAlign w:val="bottom"/>
          </w:tcPr>
          <w:p w14:paraId="63ECB89E"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0B737D70"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6AE1A8FF"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59160EB4" w14:textId="77777777" w:rsidR="00D37585" w:rsidRPr="007D164D" w:rsidRDefault="00D37585" w:rsidP="00D37585">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Total del activo corriente</w:t>
            </w:r>
          </w:p>
        </w:tc>
        <w:tc>
          <w:tcPr>
            <w:tcW w:w="720" w:type="dxa"/>
            <w:tcBorders>
              <w:top w:val="nil"/>
              <w:left w:val="nil"/>
              <w:bottom w:val="nil"/>
              <w:right w:val="nil"/>
            </w:tcBorders>
            <w:shd w:val="clear" w:color="auto" w:fill="auto"/>
            <w:vAlign w:val="bottom"/>
          </w:tcPr>
          <w:p w14:paraId="3E3F0182" w14:textId="77777777" w:rsidR="00D37585" w:rsidRPr="007D164D" w:rsidRDefault="00D37585" w:rsidP="00D37585">
            <w:pPr>
              <w:spacing w:after="0" w:line="240" w:lineRule="auto"/>
              <w:ind w:firstLine="200"/>
              <w:rPr>
                <w:rFonts w:ascii="Garamond" w:eastAsia="Garamond" w:hAnsi="Garamond" w:cs="Garamond"/>
                <w:b/>
                <w:sz w:val="20"/>
                <w:szCs w:val="20"/>
              </w:rPr>
            </w:pPr>
          </w:p>
        </w:tc>
        <w:tc>
          <w:tcPr>
            <w:tcW w:w="865" w:type="dxa"/>
            <w:tcBorders>
              <w:top w:val="nil"/>
              <w:left w:val="nil"/>
              <w:bottom w:val="nil"/>
              <w:right w:val="single" w:sz="4" w:space="0" w:color="000000"/>
            </w:tcBorders>
            <w:shd w:val="clear" w:color="auto" w:fill="auto"/>
            <w:vAlign w:val="bottom"/>
          </w:tcPr>
          <w:p w14:paraId="1229A435"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51" w:type="dxa"/>
            <w:tcBorders>
              <w:top w:val="single" w:sz="4" w:space="0" w:color="000000"/>
              <w:left w:val="nil"/>
              <w:bottom w:val="single" w:sz="4" w:space="0" w:color="000000"/>
              <w:right w:val="single" w:sz="4" w:space="0" w:color="000000"/>
            </w:tcBorders>
            <w:shd w:val="clear" w:color="auto" w:fill="auto"/>
            <w:vAlign w:val="bottom"/>
          </w:tcPr>
          <w:p w14:paraId="628D3FC5"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single" w:sz="4" w:space="0" w:color="000000"/>
              <w:left w:val="nil"/>
              <w:bottom w:val="single" w:sz="4" w:space="0" w:color="000000"/>
              <w:right w:val="nil"/>
            </w:tcBorders>
            <w:shd w:val="clear" w:color="auto" w:fill="auto"/>
            <w:vAlign w:val="bottom"/>
          </w:tcPr>
          <w:p w14:paraId="5FD46372"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01" w:type="dxa"/>
            <w:gridSpan w:val="3"/>
            <w:tcBorders>
              <w:top w:val="nil"/>
              <w:left w:val="single" w:sz="8" w:space="0" w:color="000000"/>
              <w:bottom w:val="nil"/>
              <w:right w:val="nil"/>
            </w:tcBorders>
            <w:shd w:val="clear" w:color="auto" w:fill="auto"/>
            <w:vAlign w:val="bottom"/>
          </w:tcPr>
          <w:p w14:paraId="71F8086B" w14:textId="77777777" w:rsidR="00D37585" w:rsidRPr="007D164D" w:rsidRDefault="00D37585" w:rsidP="00D37585">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Dividendos a pagar</w:t>
            </w:r>
          </w:p>
        </w:tc>
        <w:tc>
          <w:tcPr>
            <w:tcW w:w="1001" w:type="dxa"/>
            <w:tcBorders>
              <w:top w:val="nil"/>
              <w:left w:val="nil"/>
              <w:bottom w:val="nil"/>
              <w:right w:val="nil"/>
            </w:tcBorders>
            <w:shd w:val="clear" w:color="auto" w:fill="auto"/>
            <w:vAlign w:val="bottom"/>
          </w:tcPr>
          <w:p w14:paraId="5367E250"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850" w:type="dxa"/>
            <w:gridSpan w:val="2"/>
            <w:tcBorders>
              <w:top w:val="nil"/>
              <w:left w:val="nil"/>
              <w:bottom w:val="nil"/>
              <w:right w:val="single" w:sz="4" w:space="0" w:color="000000"/>
            </w:tcBorders>
            <w:shd w:val="clear" w:color="auto" w:fill="auto"/>
            <w:vAlign w:val="bottom"/>
          </w:tcPr>
          <w:p w14:paraId="5361F13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814" w:type="dxa"/>
            <w:tcBorders>
              <w:top w:val="nil"/>
              <w:left w:val="nil"/>
              <w:bottom w:val="nil"/>
              <w:right w:val="single" w:sz="4" w:space="0" w:color="000000"/>
            </w:tcBorders>
            <w:shd w:val="clear" w:color="auto" w:fill="auto"/>
            <w:vAlign w:val="bottom"/>
          </w:tcPr>
          <w:p w14:paraId="6F6F1F1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1507E4CF"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30387AEA" w14:textId="77777777" w:rsidTr="00D37585">
        <w:trPr>
          <w:trHeight w:val="306"/>
        </w:trPr>
        <w:tc>
          <w:tcPr>
            <w:tcW w:w="2793" w:type="dxa"/>
            <w:tcBorders>
              <w:top w:val="nil"/>
              <w:left w:val="single" w:sz="8" w:space="0" w:color="000000"/>
              <w:bottom w:val="nil"/>
              <w:right w:val="nil"/>
            </w:tcBorders>
            <w:shd w:val="clear" w:color="auto" w:fill="auto"/>
            <w:vAlign w:val="bottom"/>
          </w:tcPr>
          <w:p w14:paraId="6E1D29A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90" w:type="dxa"/>
            <w:tcBorders>
              <w:top w:val="nil"/>
              <w:left w:val="nil"/>
              <w:bottom w:val="nil"/>
              <w:right w:val="nil"/>
            </w:tcBorders>
            <w:shd w:val="clear" w:color="auto" w:fill="auto"/>
            <w:vAlign w:val="bottom"/>
          </w:tcPr>
          <w:p w14:paraId="6FD31460" w14:textId="77777777" w:rsidR="00D37585" w:rsidRPr="007D164D" w:rsidRDefault="00D37585" w:rsidP="00D37585">
            <w:pPr>
              <w:spacing w:after="0" w:line="240" w:lineRule="auto"/>
              <w:rPr>
                <w:rFonts w:ascii="Garamond" w:eastAsia="Garamond" w:hAnsi="Garamond" w:cs="Garamond"/>
                <w:sz w:val="20"/>
                <w:szCs w:val="20"/>
              </w:rPr>
            </w:pPr>
          </w:p>
        </w:tc>
        <w:tc>
          <w:tcPr>
            <w:tcW w:w="720" w:type="dxa"/>
            <w:tcBorders>
              <w:top w:val="nil"/>
              <w:left w:val="nil"/>
              <w:bottom w:val="nil"/>
              <w:right w:val="nil"/>
            </w:tcBorders>
            <w:shd w:val="clear" w:color="auto" w:fill="auto"/>
            <w:vAlign w:val="bottom"/>
          </w:tcPr>
          <w:p w14:paraId="0FC18FB4" w14:textId="77777777" w:rsidR="00D37585" w:rsidRPr="007D164D" w:rsidRDefault="00D37585" w:rsidP="00D37585">
            <w:pPr>
              <w:spacing w:after="0" w:line="240" w:lineRule="auto"/>
              <w:rPr>
                <w:rFonts w:ascii="Garamond" w:eastAsia="Garamond" w:hAnsi="Garamond" w:cs="Garamond"/>
                <w:sz w:val="20"/>
                <w:szCs w:val="20"/>
              </w:rPr>
            </w:pPr>
          </w:p>
        </w:tc>
        <w:tc>
          <w:tcPr>
            <w:tcW w:w="865" w:type="dxa"/>
            <w:tcBorders>
              <w:top w:val="nil"/>
              <w:left w:val="nil"/>
              <w:bottom w:val="nil"/>
              <w:right w:val="single" w:sz="4" w:space="0" w:color="000000"/>
            </w:tcBorders>
            <w:shd w:val="clear" w:color="auto" w:fill="auto"/>
            <w:vAlign w:val="bottom"/>
          </w:tcPr>
          <w:p w14:paraId="0FB2A45E"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1" w:type="dxa"/>
            <w:tcBorders>
              <w:top w:val="nil"/>
              <w:left w:val="nil"/>
              <w:bottom w:val="nil"/>
              <w:right w:val="single" w:sz="4" w:space="0" w:color="000000"/>
            </w:tcBorders>
            <w:shd w:val="clear" w:color="auto" w:fill="auto"/>
            <w:vAlign w:val="bottom"/>
          </w:tcPr>
          <w:p w14:paraId="5358518F"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7E3DC99D"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236C971B" w14:textId="77777777" w:rsidR="00D37585" w:rsidRPr="007D164D" w:rsidRDefault="00D37585" w:rsidP="00D37585">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Otras deudas</w:t>
            </w:r>
          </w:p>
        </w:tc>
        <w:tc>
          <w:tcPr>
            <w:tcW w:w="1001" w:type="dxa"/>
            <w:tcBorders>
              <w:top w:val="nil"/>
              <w:left w:val="nil"/>
              <w:bottom w:val="nil"/>
              <w:right w:val="nil"/>
            </w:tcBorders>
            <w:shd w:val="clear" w:color="auto" w:fill="auto"/>
            <w:vAlign w:val="bottom"/>
          </w:tcPr>
          <w:p w14:paraId="17ED9F15"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850" w:type="dxa"/>
            <w:gridSpan w:val="2"/>
            <w:tcBorders>
              <w:top w:val="nil"/>
              <w:left w:val="nil"/>
              <w:bottom w:val="nil"/>
              <w:right w:val="single" w:sz="4" w:space="0" w:color="000000"/>
            </w:tcBorders>
            <w:shd w:val="clear" w:color="auto" w:fill="auto"/>
            <w:vAlign w:val="bottom"/>
          </w:tcPr>
          <w:p w14:paraId="11FCABEB"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814" w:type="dxa"/>
            <w:tcBorders>
              <w:top w:val="nil"/>
              <w:left w:val="nil"/>
              <w:bottom w:val="single" w:sz="4" w:space="0" w:color="000000"/>
              <w:right w:val="single" w:sz="4" w:space="0" w:color="000000"/>
            </w:tcBorders>
            <w:shd w:val="clear" w:color="auto" w:fill="auto"/>
            <w:vAlign w:val="bottom"/>
          </w:tcPr>
          <w:p w14:paraId="255C0E3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single" w:sz="4" w:space="0" w:color="000000"/>
              <w:right w:val="single" w:sz="8" w:space="0" w:color="000000"/>
            </w:tcBorders>
            <w:shd w:val="clear" w:color="auto" w:fill="auto"/>
            <w:vAlign w:val="bottom"/>
          </w:tcPr>
          <w:p w14:paraId="57995400"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6D48BD09" w14:textId="77777777" w:rsidTr="00D37585">
        <w:trPr>
          <w:trHeight w:val="306"/>
        </w:trPr>
        <w:tc>
          <w:tcPr>
            <w:tcW w:w="2793" w:type="dxa"/>
            <w:tcBorders>
              <w:top w:val="nil"/>
              <w:left w:val="single" w:sz="8" w:space="0" w:color="000000"/>
              <w:bottom w:val="nil"/>
              <w:right w:val="nil"/>
            </w:tcBorders>
            <w:shd w:val="clear" w:color="auto" w:fill="auto"/>
            <w:vAlign w:val="bottom"/>
          </w:tcPr>
          <w:p w14:paraId="01D0209A" w14:textId="06318281" w:rsidR="00D37585" w:rsidRPr="007D164D" w:rsidRDefault="00D37585" w:rsidP="00D37585">
            <w:pPr>
              <w:spacing w:after="0" w:line="240" w:lineRule="auto"/>
              <w:rPr>
                <w:rFonts w:ascii="Garamond" w:eastAsia="Garamond" w:hAnsi="Garamond" w:cs="Garamond"/>
                <w:sz w:val="20"/>
                <w:szCs w:val="20"/>
              </w:rPr>
            </w:pPr>
          </w:p>
        </w:tc>
        <w:tc>
          <w:tcPr>
            <w:tcW w:w="290" w:type="dxa"/>
            <w:tcBorders>
              <w:top w:val="nil"/>
              <w:left w:val="nil"/>
              <w:bottom w:val="nil"/>
              <w:right w:val="nil"/>
            </w:tcBorders>
            <w:shd w:val="clear" w:color="auto" w:fill="auto"/>
            <w:vAlign w:val="bottom"/>
          </w:tcPr>
          <w:p w14:paraId="287F7343" w14:textId="77777777" w:rsidR="00D37585" w:rsidRPr="007D164D" w:rsidRDefault="00D37585" w:rsidP="00D37585">
            <w:pPr>
              <w:spacing w:after="0" w:line="240" w:lineRule="auto"/>
              <w:rPr>
                <w:rFonts w:ascii="Garamond" w:eastAsia="Garamond" w:hAnsi="Garamond" w:cs="Garamond"/>
                <w:sz w:val="20"/>
                <w:szCs w:val="20"/>
              </w:rPr>
            </w:pPr>
          </w:p>
        </w:tc>
        <w:tc>
          <w:tcPr>
            <w:tcW w:w="720" w:type="dxa"/>
            <w:tcBorders>
              <w:top w:val="nil"/>
              <w:left w:val="nil"/>
              <w:bottom w:val="nil"/>
              <w:right w:val="nil"/>
            </w:tcBorders>
            <w:shd w:val="clear" w:color="auto" w:fill="auto"/>
            <w:vAlign w:val="bottom"/>
          </w:tcPr>
          <w:p w14:paraId="3C75977A" w14:textId="0326E526" w:rsidR="00D37585" w:rsidRPr="007D164D" w:rsidRDefault="00D37585" w:rsidP="00D37585">
            <w:pPr>
              <w:spacing w:after="0" w:line="240" w:lineRule="auto"/>
              <w:rPr>
                <w:rFonts w:ascii="Garamond" w:eastAsia="Garamond" w:hAnsi="Garamond" w:cs="Garamond"/>
                <w:sz w:val="20"/>
                <w:szCs w:val="20"/>
              </w:rPr>
            </w:pPr>
          </w:p>
        </w:tc>
        <w:tc>
          <w:tcPr>
            <w:tcW w:w="865" w:type="dxa"/>
            <w:tcBorders>
              <w:top w:val="nil"/>
              <w:left w:val="nil"/>
              <w:bottom w:val="nil"/>
              <w:right w:val="single" w:sz="4" w:space="0" w:color="000000"/>
            </w:tcBorders>
            <w:shd w:val="clear" w:color="auto" w:fill="auto"/>
            <w:vAlign w:val="bottom"/>
          </w:tcPr>
          <w:p w14:paraId="0640EE67" w14:textId="77777777" w:rsidR="00D37585" w:rsidRPr="007D164D" w:rsidRDefault="00D37585" w:rsidP="00D37585">
            <w:pPr>
              <w:spacing w:after="0" w:line="240" w:lineRule="auto"/>
              <w:rPr>
                <w:rFonts w:ascii="Garamond" w:eastAsia="Garamond" w:hAnsi="Garamond" w:cs="Garamond"/>
                <w:sz w:val="20"/>
                <w:szCs w:val="20"/>
              </w:rPr>
            </w:pPr>
          </w:p>
        </w:tc>
        <w:tc>
          <w:tcPr>
            <w:tcW w:w="851" w:type="dxa"/>
            <w:tcBorders>
              <w:top w:val="nil"/>
              <w:left w:val="nil"/>
              <w:bottom w:val="nil"/>
              <w:right w:val="single" w:sz="4" w:space="0" w:color="000000"/>
            </w:tcBorders>
            <w:shd w:val="clear" w:color="auto" w:fill="auto"/>
            <w:vAlign w:val="bottom"/>
          </w:tcPr>
          <w:p w14:paraId="0406990C" w14:textId="77777777" w:rsidR="00D37585" w:rsidRPr="007D164D" w:rsidRDefault="00D37585" w:rsidP="00D37585">
            <w:pPr>
              <w:spacing w:after="0" w:line="240" w:lineRule="auto"/>
              <w:rPr>
                <w:rFonts w:ascii="Garamond" w:eastAsia="Garamond" w:hAnsi="Garamond" w:cs="Garamond"/>
                <w:sz w:val="18"/>
                <w:szCs w:val="18"/>
              </w:rPr>
            </w:pPr>
          </w:p>
        </w:tc>
        <w:tc>
          <w:tcPr>
            <w:tcW w:w="725" w:type="dxa"/>
            <w:tcBorders>
              <w:top w:val="nil"/>
              <w:left w:val="nil"/>
              <w:bottom w:val="nil"/>
              <w:right w:val="nil"/>
            </w:tcBorders>
            <w:shd w:val="clear" w:color="auto" w:fill="auto"/>
            <w:vAlign w:val="bottom"/>
          </w:tcPr>
          <w:p w14:paraId="0C2A1A9C"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464B7D75"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1001" w:type="dxa"/>
            <w:tcBorders>
              <w:top w:val="nil"/>
              <w:left w:val="nil"/>
              <w:bottom w:val="nil"/>
              <w:right w:val="nil"/>
            </w:tcBorders>
            <w:shd w:val="clear" w:color="auto" w:fill="auto"/>
            <w:vAlign w:val="bottom"/>
          </w:tcPr>
          <w:p w14:paraId="5918C07A"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850" w:type="dxa"/>
            <w:gridSpan w:val="2"/>
            <w:tcBorders>
              <w:top w:val="nil"/>
              <w:left w:val="nil"/>
              <w:bottom w:val="nil"/>
              <w:right w:val="single" w:sz="4" w:space="0" w:color="000000"/>
            </w:tcBorders>
            <w:shd w:val="clear" w:color="auto" w:fill="auto"/>
            <w:vAlign w:val="bottom"/>
          </w:tcPr>
          <w:p w14:paraId="259CF365" w14:textId="77777777" w:rsidR="00D37585" w:rsidRPr="007D164D" w:rsidRDefault="00D37585" w:rsidP="00D37585">
            <w:pPr>
              <w:spacing w:after="0" w:line="240" w:lineRule="auto"/>
              <w:rPr>
                <w:rFonts w:ascii="Garamond" w:eastAsia="Garamond" w:hAnsi="Garamond" w:cs="Garamond"/>
                <w:sz w:val="18"/>
                <w:szCs w:val="18"/>
              </w:rPr>
            </w:pPr>
          </w:p>
        </w:tc>
        <w:tc>
          <w:tcPr>
            <w:tcW w:w="814" w:type="dxa"/>
            <w:tcBorders>
              <w:top w:val="nil"/>
              <w:left w:val="nil"/>
              <w:bottom w:val="single" w:sz="4" w:space="0" w:color="000000"/>
              <w:right w:val="single" w:sz="4" w:space="0" w:color="000000"/>
            </w:tcBorders>
            <w:shd w:val="clear" w:color="auto" w:fill="auto"/>
            <w:vAlign w:val="bottom"/>
          </w:tcPr>
          <w:p w14:paraId="113232D3" w14:textId="77777777" w:rsidR="00D37585" w:rsidRPr="007D164D" w:rsidRDefault="00D37585" w:rsidP="00D37585">
            <w:pPr>
              <w:spacing w:after="0" w:line="240" w:lineRule="auto"/>
              <w:rPr>
                <w:rFonts w:ascii="Garamond" w:eastAsia="Garamond" w:hAnsi="Garamond" w:cs="Garamond"/>
                <w:sz w:val="20"/>
                <w:szCs w:val="20"/>
              </w:rPr>
            </w:pPr>
          </w:p>
        </w:tc>
        <w:tc>
          <w:tcPr>
            <w:tcW w:w="730" w:type="dxa"/>
            <w:tcBorders>
              <w:top w:val="nil"/>
              <w:left w:val="nil"/>
              <w:bottom w:val="single" w:sz="4" w:space="0" w:color="000000"/>
              <w:right w:val="single" w:sz="8" w:space="0" w:color="000000"/>
            </w:tcBorders>
            <w:shd w:val="clear" w:color="auto" w:fill="auto"/>
            <w:vAlign w:val="bottom"/>
          </w:tcPr>
          <w:p w14:paraId="4DD486EB" w14:textId="77777777" w:rsidR="00D37585" w:rsidRPr="007D164D" w:rsidRDefault="00D37585" w:rsidP="00D37585">
            <w:pPr>
              <w:spacing w:after="0" w:line="240" w:lineRule="auto"/>
              <w:rPr>
                <w:rFonts w:ascii="Garamond" w:eastAsia="Garamond" w:hAnsi="Garamond" w:cs="Garamond"/>
                <w:sz w:val="20"/>
                <w:szCs w:val="20"/>
              </w:rPr>
            </w:pPr>
          </w:p>
        </w:tc>
      </w:tr>
      <w:tr w:rsidR="00D37585" w:rsidRPr="007D164D" w14:paraId="112191B5" w14:textId="77777777" w:rsidTr="00D37585">
        <w:trPr>
          <w:trHeight w:val="306"/>
        </w:trPr>
        <w:tc>
          <w:tcPr>
            <w:tcW w:w="2793" w:type="dxa"/>
            <w:tcBorders>
              <w:top w:val="nil"/>
              <w:left w:val="single" w:sz="8" w:space="0" w:color="000000"/>
              <w:bottom w:val="nil"/>
              <w:right w:val="nil"/>
            </w:tcBorders>
            <w:shd w:val="clear" w:color="auto" w:fill="auto"/>
            <w:vAlign w:val="bottom"/>
          </w:tcPr>
          <w:p w14:paraId="1A88F00B" w14:textId="77777777" w:rsidR="00D37585" w:rsidRPr="007D164D" w:rsidRDefault="00D37585" w:rsidP="00D37585">
            <w:pPr>
              <w:spacing w:after="0" w:line="240" w:lineRule="auto"/>
              <w:rPr>
                <w:rFonts w:ascii="Garamond" w:eastAsia="Garamond" w:hAnsi="Garamond" w:cs="Garamond"/>
                <w:sz w:val="20"/>
                <w:szCs w:val="20"/>
              </w:rPr>
            </w:pPr>
          </w:p>
        </w:tc>
        <w:tc>
          <w:tcPr>
            <w:tcW w:w="290" w:type="dxa"/>
            <w:tcBorders>
              <w:top w:val="nil"/>
              <w:left w:val="nil"/>
              <w:bottom w:val="nil"/>
              <w:right w:val="nil"/>
            </w:tcBorders>
            <w:shd w:val="clear" w:color="auto" w:fill="auto"/>
            <w:vAlign w:val="bottom"/>
          </w:tcPr>
          <w:p w14:paraId="126D8D85" w14:textId="77777777" w:rsidR="00D37585" w:rsidRPr="007D164D" w:rsidRDefault="00D37585" w:rsidP="00D37585">
            <w:pPr>
              <w:spacing w:after="0" w:line="240" w:lineRule="auto"/>
              <w:rPr>
                <w:rFonts w:ascii="Garamond" w:eastAsia="Garamond" w:hAnsi="Garamond" w:cs="Garamond"/>
                <w:sz w:val="20"/>
                <w:szCs w:val="20"/>
              </w:rPr>
            </w:pPr>
          </w:p>
        </w:tc>
        <w:tc>
          <w:tcPr>
            <w:tcW w:w="720" w:type="dxa"/>
            <w:tcBorders>
              <w:top w:val="nil"/>
              <w:left w:val="nil"/>
              <w:bottom w:val="nil"/>
              <w:right w:val="nil"/>
            </w:tcBorders>
            <w:shd w:val="clear" w:color="auto" w:fill="auto"/>
            <w:vAlign w:val="bottom"/>
          </w:tcPr>
          <w:p w14:paraId="0FDAF1A6" w14:textId="77777777" w:rsidR="00D37585" w:rsidRPr="007D164D" w:rsidRDefault="00D37585" w:rsidP="00D37585">
            <w:pPr>
              <w:spacing w:after="0" w:line="240" w:lineRule="auto"/>
              <w:rPr>
                <w:rFonts w:ascii="Garamond" w:eastAsia="Garamond" w:hAnsi="Garamond" w:cs="Garamond"/>
                <w:sz w:val="20"/>
                <w:szCs w:val="20"/>
              </w:rPr>
            </w:pPr>
          </w:p>
        </w:tc>
        <w:tc>
          <w:tcPr>
            <w:tcW w:w="865" w:type="dxa"/>
            <w:tcBorders>
              <w:top w:val="nil"/>
              <w:left w:val="nil"/>
              <w:bottom w:val="nil"/>
              <w:right w:val="single" w:sz="4" w:space="0" w:color="000000"/>
            </w:tcBorders>
            <w:shd w:val="clear" w:color="auto" w:fill="auto"/>
            <w:vAlign w:val="bottom"/>
          </w:tcPr>
          <w:p w14:paraId="5D7527F9" w14:textId="77777777" w:rsidR="00D37585" w:rsidRPr="007D164D" w:rsidRDefault="00D37585" w:rsidP="00D37585">
            <w:pPr>
              <w:spacing w:after="0" w:line="240" w:lineRule="auto"/>
              <w:rPr>
                <w:rFonts w:ascii="Garamond" w:eastAsia="Garamond" w:hAnsi="Garamond" w:cs="Garamond"/>
                <w:sz w:val="20"/>
                <w:szCs w:val="20"/>
              </w:rPr>
            </w:pPr>
          </w:p>
        </w:tc>
        <w:tc>
          <w:tcPr>
            <w:tcW w:w="851" w:type="dxa"/>
            <w:tcBorders>
              <w:top w:val="nil"/>
              <w:left w:val="nil"/>
              <w:bottom w:val="nil"/>
              <w:right w:val="single" w:sz="4" w:space="0" w:color="000000"/>
            </w:tcBorders>
            <w:shd w:val="clear" w:color="auto" w:fill="auto"/>
            <w:vAlign w:val="bottom"/>
          </w:tcPr>
          <w:p w14:paraId="728B5DE9" w14:textId="77777777" w:rsidR="00D37585" w:rsidRPr="007D164D" w:rsidRDefault="00D37585" w:rsidP="00D37585">
            <w:pPr>
              <w:spacing w:after="0" w:line="240" w:lineRule="auto"/>
              <w:rPr>
                <w:rFonts w:ascii="Garamond" w:eastAsia="Garamond" w:hAnsi="Garamond" w:cs="Garamond"/>
                <w:sz w:val="18"/>
                <w:szCs w:val="18"/>
              </w:rPr>
            </w:pPr>
          </w:p>
        </w:tc>
        <w:tc>
          <w:tcPr>
            <w:tcW w:w="725" w:type="dxa"/>
            <w:tcBorders>
              <w:top w:val="nil"/>
              <w:left w:val="nil"/>
              <w:bottom w:val="nil"/>
              <w:right w:val="nil"/>
            </w:tcBorders>
            <w:shd w:val="clear" w:color="auto" w:fill="auto"/>
            <w:vAlign w:val="bottom"/>
          </w:tcPr>
          <w:p w14:paraId="679EA768"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4C89330C"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1001" w:type="dxa"/>
            <w:tcBorders>
              <w:top w:val="nil"/>
              <w:left w:val="nil"/>
              <w:bottom w:val="nil"/>
              <w:right w:val="nil"/>
            </w:tcBorders>
            <w:shd w:val="clear" w:color="auto" w:fill="auto"/>
            <w:vAlign w:val="bottom"/>
          </w:tcPr>
          <w:p w14:paraId="46782D46" w14:textId="77777777" w:rsidR="00D37585" w:rsidRPr="007D164D" w:rsidRDefault="00D37585" w:rsidP="00D37585">
            <w:pPr>
              <w:spacing w:after="0" w:line="240" w:lineRule="auto"/>
              <w:ind w:firstLine="400"/>
              <w:rPr>
                <w:rFonts w:ascii="Garamond" w:eastAsia="Garamond" w:hAnsi="Garamond" w:cs="Garamond"/>
                <w:sz w:val="20"/>
                <w:szCs w:val="20"/>
              </w:rPr>
            </w:pPr>
          </w:p>
        </w:tc>
        <w:tc>
          <w:tcPr>
            <w:tcW w:w="850" w:type="dxa"/>
            <w:gridSpan w:val="2"/>
            <w:tcBorders>
              <w:top w:val="nil"/>
              <w:left w:val="nil"/>
              <w:bottom w:val="nil"/>
              <w:right w:val="single" w:sz="4" w:space="0" w:color="000000"/>
            </w:tcBorders>
            <w:shd w:val="clear" w:color="auto" w:fill="auto"/>
            <w:vAlign w:val="bottom"/>
          </w:tcPr>
          <w:p w14:paraId="0B6DAF13" w14:textId="77777777" w:rsidR="00D37585" w:rsidRPr="007D164D" w:rsidRDefault="00D37585" w:rsidP="00D37585">
            <w:pPr>
              <w:spacing w:after="0" w:line="240" w:lineRule="auto"/>
              <w:rPr>
                <w:rFonts w:ascii="Garamond" w:eastAsia="Garamond" w:hAnsi="Garamond" w:cs="Garamond"/>
                <w:sz w:val="18"/>
                <w:szCs w:val="18"/>
              </w:rPr>
            </w:pPr>
          </w:p>
        </w:tc>
        <w:tc>
          <w:tcPr>
            <w:tcW w:w="814" w:type="dxa"/>
            <w:tcBorders>
              <w:top w:val="nil"/>
              <w:left w:val="nil"/>
              <w:bottom w:val="single" w:sz="4" w:space="0" w:color="000000"/>
              <w:right w:val="single" w:sz="4" w:space="0" w:color="000000"/>
            </w:tcBorders>
            <w:shd w:val="clear" w:color="auto" w:fill="auto"/>
            <w:vAlign w:val="bottom"/>
          </w:tcPr>
          <w:p w14:paraId="09E21AD0" w14:textId="77777777" w:rsidR="00D37585" w:rsidRPr="007D164D" w:rsidRDefault="00D37585" w:rsidP="00D37585">
            <w:pPr>
              <w:spacing w:after="0" w:line="240" w:lineRule="auto"/>
              <w:rPr>
                <w:rFonts w:ascii="Garamond" w:eastAsia="Garamond" w:hAnsi="Garamond" w:cs="Garamond"/>
                <w:sz w:val="20"/>
                <w:szCs w:val="20"/>
              </w:rPr>
            </w:pPr>
          </w:p>
        </w:tc>
        <w:tc>
          <w:tcPr>
            <w:tcW w:w="730" w:type="dxa"/>
            <w:tcBorders>
              <w:top w:val="nil"/>
              <w:left w:val="nil"/>
              <w:bottom w:val="single" w:sz="4" w:space="0" w:color="000000"/>
              <w:right w:val="single" w:sz="8" w:space="0" w:color="000000"/>
            </w:tcBorders>
            <w:shd w:val="clear" w:color="auto" w:fill="auto"/>
            <w:vAlign w:val="bottom"/>
          </w:tcPr>
          <w:p w14:paraId="422B45CD" w14:textId="77777777" w:rsidR="00D37585" w:rsidRPr="007D164D" w:rsidRDefault="00D37585" w:rsidP="00D37585">
            <w:pPr>
              <w:spacing w:after="0" w:line="240" w:lineRule="auto"/>
              <w:rPr>
                <w:rFonts w:ascii="Garamond" w:eastAsia="Garamond" w:hAnsi="Garamond" w:cs="Garamond"/>
                <w:sz w:val="20"/>
                <w:szCs w:val="20"/>
              </w:rPr>
            </w:pPr>
          </w:p>
        </w:tc>
      </w:tr>
      <w:tr w:rsidR="00D37585" w:rsidRPr="007D164D" w14:paraId="0C7CF85C" w14:textId="77777777" w:rsidTr="00D37585">
        <w:trPr>
          <w:trHeight w:val="326"/>
        </w:trPr>
        <w:tc>
          <w:tcPr>
            <w:tcW w:w="3083" w:type="dxa"/>
            <w:gridSpan w:val="2"/>
            <w:tcBorders>
              <w:top w:val="nil"/>
              <w:left w:val="single" w:sz="8" w:space="0" w:color="000000"/>
              <w:bottom w:val="nil"/>
              <w:right w:val="nil"/>
            </w:tcBorders>
            <w:shd w:val="clear" w:color="auto" w:fill="auto"/>
            <w:vAlign w:val="center"/>
          </w:tcPr>
          <w:p w14:paraId="4FDF8420" w14:textId="77777777" w:rsidR="00D37585" w:rsidRPr="007D164D" w:rsidRDefault="00D37585" w:rsidP="00D37585">
            <w:pPr>
              <w:spacing w:after="0" w:line="240" w:lineRule="auto"/>
              <w:ind w:firstLine="220"/>
              <w:rPr>
                <w:rFonts w:ascii="Garamond" w:eastAsia="Garamond" w:hAnsi="Garamond" w:cs="Garamond"/>
                <w:b/>
              </w:rPr>
            </w:pPr>
            <w:r w:rsidRPr="007D164D">
              <w:rPr>
                <w:rFonts w:ascii="Garamond" w:eastAsia="Garamond" w:hAnsi="Garamond" w:cs="Garamond"/>
                <w:b/>
              </w:rPr>
              <w:t>Activo no corriente</w:t>
            </w:r>
          </w:p>
        </w:tc>
        <w:tc>
          <w:tcPr>
            <w:tcW w:w="720" w:type="dxa"/>
            <w:tcBorders>
              <w:top w:val="nil"/>
              <w:left w:val="nil"/>
              <w:bottom w:val="nil"/>
              <w:right w:val="nil"/>
            </w:tcBorders>
            <w:shd w:val="clear" w:color="auto" w:fill="auto"/>
            <w:vAlign w:val="bottom"/>
          </w:tcPr>
          <w:p w14:paraId="4CDCA261" w14:textId="77777777" w:rsidR="00D37585" w:rsidRPr="007D164D" w:rsidRDefault="00D37585" w:rsidP="00D37585">
            <w:pPr>
              <w:spacing w:after="0" w:line="240" w:lineRule="auto"/>
              <w:ind w:firstLine="220"/>
              <w:rPr>
                <w:rFonts w:ascii="Garamond" w:eastAsia="Garamond" w:hAnsi="Garamond" w:cs="Garamond"/>
                <w:b/>
              </w:rPr>
            </w:pPr>
          </w:p>
        </w:tc>
        <w:tc>
          <w:tcPr>
            <w:tcW w:w="865" w:type="dxa"/>
            <w:tcBorders>
              <w:top w:val="nil"/>
              <w:left w:val="nil"/>
              <w:bottom w:val="nil"/>
              <w:right w:val="nil"/>
            </w:tcBorders>
            <w:shd w:val="clear" w:color="auto" w:fill="auto"/>
            <w:vAlign w:val="bottom"/>
          </w:tcPr>
          <w:p w14:paraId="474E4C83" w14:textId="77777777" w:rsidR="00D37585" w:rsidRPr="007D164D" w:rsidRDefault="00D37585" w:rsidP="00D37585">
            <w:pPr>
              <w:spacing w:after="0" w:line="240" w:lineRule="auto"/>
              <w:rPr>
                <w:rFonts w:ascii="Garamond" w:eastAsia="Garamond" w:hAnsi="Garamond" w:cs="Garamond"/>
                <w:sz w:val="20"/>
                <w:szCs w:val="20"/>
              </w:rPr>
            </w:pPr>
          </w:p>
        </w:tc>
        <w:tc>
          <w:tcPr>
            <w:tcW w:w="851" w:type="dxa"/>
            <w:tcBorders>
              <w:top w:val="nil"/>
              <w:left w:val="single" w:sz="4" w:space="0" w:color="000000"/>
              <w:bottom w:val="nil"/>
              <w:right w:val="single" w:sz="4" w:space="0" w:color="000000"/>
            </w:tcBorders>
            <w:shd w:val="clear" w:color="auto" w:fill="auto"/>
            <w:vAlign w:val="bottom"/>
          </w:tcPr>
          <w:p w14:paraId="21DA1F4C"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47EF7B0E"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495096C3"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Total deudas</w:t>
            </w:r>
          </w:p>
        </w:tc>
        <w:tc>
          <w:tcPr>
            <w:tcW w:w="1001" w:type="dxa"/>
            <w:tcBorders>
              <w:top w:val="nil"/>
              <w:left w:val="nil"/>
              <w:bottom w:val="nil"/>
              <w:right w:val="nil"/>
            </w:tcBorders>
            <w:shd w:val="clear" w:color="auto" w:fill="auto"/>
            <w:vAlign w:val="bottom"/>
          </w:tcPr>
          <w:p w14:paraId="33B4860A"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850" w:type="dxa"/>
            <w:gridSpan w:val="2"/>
            <w:tcBorders>
              <w:top w:val="nil"/>
              <w:left w:val="nil"/>
              <w:bottom w:val="nil"/>
              <w:right w:val="nil"/>
            </w:tcBorders>
            <w:shd w:val="clear" w:color="auto" w:fill="auto"/>
            <w:vAlign w:val="bottom"/>
          </w:tcPr>
          <w:p w14:paraId="2F870740" w14:textId="77777777" w:rsidR="00D37585" w:rsidRPr="007D164D" w:rsidRDefault="00D37585" w:rsidP="00D37585">
            <w:pPr>
              <w:spacing w:after="0" w:line="240" w:lineRule="auto"/>
              <w:rPr>
                <w:rFonts w:ascii="Garamond" w:eastAsia="Garamond" w:hAnsi="Garamond" w:cs="Garamond"/>
                <w:sz w:val="20"/>
                <w:szCs w:val="20"/>
              </w:rPr>
            </w:pPr>
          </w:p>
        </w:tc>
        <w:tc>
          <w:tcPr>
            <w:tcW w:w="814" w:type="dxa"/>
            <w:tcBorders>
              <w:top w:val="nil"/>
              <w:left w:val="single" w:sz="4" w:space="0" w:color="000000"/>
              <w:bottom w:val="nil"/>
              <w:right w:val="single" w:sz="4" w:space="0" w:color="000000"/>
            </w:tcBorders>
            <w:shd w:val="clear" w:color="auto" w:fill="auto"/>
            <w:vAlign w:val="bottom"/>
          </w:tcPr>
          <w:p w14:paraId="6A2DDF04"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7CD18234"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r>
      <w:tr w:rsidR="00D37585" w:rsidRPr="007D164D" w14:paraId="14B2C7DB"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31509174"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Créditos por ventas </w:t>
            </w:r>
          </w:p>
        </w:tc>
        <w:tc>
          <w:tcPr>
            <w:tcW w:w="720" w:type="dxa"/>
            <w:tcBorders>
              <w:top w:val="nil"/>
              <w:left w:val="nil"/>
              <w:bottom w:val="nil"/>
              <w:right w:val="nil"/>
            </w:tcBorders>
            <w:shd w:val="clear" w:color="auto" w:fill="auto"/>
            <w:vAlign w:val="bottom"/>
          </w:tcPr>
          <w:p w14:paraId="7AE8D32C"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50FA3C7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bottom"/>
          </w:tcPr>
          <w:p w14:paraId="2AEF6AD7"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3DE2955E"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38891A21"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Previsiones</w:t>
            </w:r>
          </w:p>
        </w:tc>
        <w:tc>
          <w:tcPr>
            <w:tcW w:w="1001" w:type="dxa"/>
            <w:tcBorders>
              <w:top w:val="nil"/>
              <w:left w:val="nil"/>
              <w:bottom w:val="nil"/>
              <w:right w:val="nil"/>
            </w:tcBorders>
            <w:shd w:val="clear" w:color="auto" w:fill="auto"/>
            <w:vAlign w:val="bottom"/>
          </w:tcPr>
          <w:p w14:paraId="7EBC3BCD" w14:textId="77777777" w:rsidR="00D37585" w:rsidRPr="007D164D" w:rsidRDefault="00D37585" w:rsidP="00D37585">
            <w:pPr>
              <w:spacing w:after="0" w:line="240" w:lineRule="auto"/>
              <w:jc w:val="right"/>
              <w:rPr>
                <w:rFonts w:ascii="Garamond" w:eastAsia="Garamond" w:hAnsi="Garamond" w:cs="Garamond"/>
                <w:sz w:val="18"/>
                <w:szCs w:val="18"/>
              </w:rPr>
            </w:pPr>
            <w:r w:rsidRPr="007D164D">
              <w:rPr>
                <w:rFonts w:ascii="Garamond" w:eastAsia="Garamond" w:hAnsi="Garamond" w:cs="Garamond"/>
                <w:sz w:val="18"/>
                <w:szCs w:val="18"/>
              </w:rPr>
              <w:t>(Anexo ..)</w:t>
            </w:r>
          </w:p>
        </w:tc>
        <w:tc>
          <w:tcPr>
            <w:tcW w:w="850" w:type="dxa"/>
            <w:gridSpan w:val="2"/>
            <w:tcBorders>
              <w:top w:val="nil"/>
              <w:left w:val="nil"/>
              <w:bottom w:val="nil"/>
              <w:right w:val="single" w:sz="4" w:space="0" w:color="000000"/>
            </w:tcBorders>
            <w:shd w:val="clear" w:color="auto" w:fill="auto"/>
            <w:vAlign w:val="bottom"/>
          </w:tcPr>
          <w:p w14:paraId="164F232F"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814" w:type="dxa"/>
            <w:tcBorders>
              <w:top w:val="nil"/>
              <w:left w:val="nil"/>
              <w:bottom w:val="nil"/>
              <w:right w:val="single" w:sz="4" w:space="0" w:color="000000"/>
            </w:tcBorders>
            <w:shd w:val="clear" w:color="auto" w:fill="auto"/>
            <w:vAlign w:val="bottom"/>
          </w:tcPr>
          <w:p w14:paraId="7505715A"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6CDA7B22"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r>
      <w:tr w:rsidR="00D37585" w:rsidRPr="007D164D" w14:paraId="23FDB284"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29A9E3D1"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Otros créditos </w:t>
            </w:r>
          </w:p>
        </w:tc>
        <w:tc>
          <w:tcPr>
            <w:tcW w:w="720" w:type="dxa"/>
            <w:tcBorders>
              <w:top w:val="nil"/>
              <w:left w:val="nil"/>
              <w:bottom w:val="nil"/>
              <w:right w:val="nil"/>
            </w:tcBorders>
            <w:shd w:val="clear" w:color="auto" w:fill="auto"/>
            <w:vAlign w:val="bottom"/>
          </w:tcPr>
          <w:p w14:paraId="759598CC"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0713BC14"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bottom"/>
          </w:tcPr>
          <w:p w14:paraId="1B230962"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2A2BBE55" w14:textId="77777777" w:rsidR="00D37585" w:rsidRPr="007D164D" w:rsidRDefault="00D37585" w:rsidP="00D37585">
            <w:pPr>
              <w:spacing w:after="0" w:line="240" w:lineRule="auto"/>
              <w:rPr>
                <w:rFonts w:ascii="Garamond" w:eastAsia="Garamond" w:hAnsi="Garamond" w:cs="Garamond"/>
                <w:sz w:val="18"/>
                <w:szCs w:val="18"/>
              </w:rPr>
            </w:pPr>
          </w:p>
        </w:tc>
        <w:tc>
          <w:tcPr>
            <w:tcW w:w="3102" w:type="dxa"/>
            <w:gridSpan w:val="4"/>
            <w:tcBorders>
              <w:top w:val="nil"/>
              <w:left w:val="single" w:sz="8" w:space="0" w:color="000000"/>
              <w:bottom w:val="nil"/>
              <w:right w:val="nil"/>
            </w:tcBorders>
            <w:shd w:val="clear" w:color="auto" w:fill="auto"/>
            <w:vAlign w:val="bottom"/>
          </w:tcPr>
          <w:p w14:paraId="6B319286" w14:textId="77777777" w:rsidR="00D37585" w:rsidRPr="007D164D" w:rsidRDefault="00D37585" w:rsidP="00D37585">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Total del pasivo corriente</w:t>
            </w:r>
          </w:p>
        </w:tc>
        <w:tc>
          <w:tcPr>
            <w:tcW w:w="850" w:type="dxa"/>
            <w:gridSpan w:val="2"/>
            <w:tcBorders>
              <w:top w:val="nil"/>
              <w:left w:val="nil"/>
              <w:bottom w:val="nil"/>
              <w:right w:val="nil"/>
            </w:tcBorders>
            <w:shd w:val="clear" w:color="auto" w:fill="auto"/>
            <w:vAlign w:val="bottom"/>
          </w:tcPr>
          <w:p w14:paraId="67CF221A" w14:textId="77777777" w:rsidR="00D37585" w:rsidRPr="007D164D" w:rsidRDefault="00D37585" w:rsidP="00D37585">
            <w:pPr>
              <w:spacing w:after="0" w:line="240" w:lineRule="auto"/>
              <w:ind w:firstLine="200"/>
              <w:rPr>
                <w:rFonts w:ascii="Garamond" w:eastAsia="Garamond" w:hAnsi="Garamond" w:cs="Garamond"/>
                <w:b/>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5C305E"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single" w:sz="4" w:space="0" w:color="000000"/>
              <w:left w:val="nil"/>
              <w:bottom w:val="single" w:sz="4" w:space="0" w:color="000000"/>
              <w:right w:val="single" w:sz="8" w:space="0" w:color="000000"/>
            </w:tcBorders>
            <w:shd w:val="clear" w:color="auto" w:fill="auto"/>
            <w:vAlign w:val="bottom"/>
          </w:tcPr>
          <w:p w14:paraId="3BB82F5C"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r>
      <w:tr w:rsidR="00D37585" w:rsidRPr="007D164D" w14:paraId="3913953C" w14:textId="77777777" w:rsidTr="00D37585">
        <w:trPr>
          <w:trHeight w:val="352"/>
        </w:trPr>
        <w:tc>
          <w:tcPr>
            <w:tcW w:w="3083" w:type="dxa"/>
            <w:gridSpan w:val="2"/>
            <w:tcBorders>
              <w:top w:val="nil"/>
              <w:left w:val="single" w:sz="8" w:space="0" w:color="000000"/>
              <w:bottom w:val="nil"/>
              <w:right w:val="nil"/>
            </w:tcBorders>
            <w:shd w:val="clear" w:color="auto" w:fill="auto"/>
            <w:vAlign w:val="bottom"/>
          </w:tcPr>
          <w:p w14:paraId="56B6407A"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Bienes de cambio</w:t>
            </w:r>
          </w:p>
        </w:tc>
        <w:tc>
          <w:tcPr>
            <w:tcW w:w="720" w:type="dxa"/>
            <w:tcBorders>
              <w:top w:val="nil"/>
              <w:left w:val="nil"/>
              <w:bottom w:val="nil"/>
              <w:right w:val="nil"/>
            </w:tcBorders>
            <w:shd w:val="clear" w:color="auto" w:fill="auto"/>
            <w:vAlign w:val="bottom"/>
          </w:tcPr>
          <w:p w14:paraId="28D46FF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78D778C4"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bottom"/>
          </w:tcPr>
          <w:p w14:paraId="7D40FFF2"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41A7D3C9"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5E749D02" w14:textId="77777777" w:rsidR="00D37585" w:rsidRPr="007D164D" w:rsidRDefault="00D37585" w:rsidP="00D37585">
            <w:pPr>
              <w:spacing w:after="0" w:line="240" w:lineRule="auto"/>
              <w:ind w:right="-509" w:firstLine="220"/>
              <w:rPr>
                <w:rFonts w:ascii="Garamond" w:eastAsia="Garamond" w:hAnsi="Garamond" w:cs="Garamond"/>
                <w:b/>
              </w:rPr>
            </w:pPr>
            <w:r w:rsidRPr="007D164D">
              <w:rPr>
                <w:rFonts w:ascii="Garamond" w:eastAsia="Garamond" w:hAnsi="Garamond" w:cs="Garamond"/>
                <w:b/>
              </w:rPr>
              <w:t>Pasivo no corriente</w:t>
            </w:r>
          </w:p>
        </w:tc>
        <w:tc>
          <w:tcPr>
            <w:tcW w:w="1001" w:type="dxa"/>
            <w:tcBorders>
              <w:top w:val="nil"/>
              <w:left w:val="nil"/>
              <w:bottom w:val="nil"/>
              <w:right w:val="nil"/>
            </w:tcBorders>
            <w:shd w:val="clear" w:color="auto" w:fill="auto"/>
            <w:vAlign w:val="bottom"/>
          </w:tcPr>
          <w:p w14:paraId="3AB85182" w14:textId="77777777" w:rsidR="00D37585" w:rsidRPr="007D164D" w:rsidRDefault="00D37585" w:rsidP="00D37585">
            <w:pPr>
              <w:spacing w:after="0" w:line="240" w:lineRule="auto"/>
              <w:ind w:firstLine="220"/>
              <w:rPr>
                <w:rFonts w:ascii="Garamond" w:eastAsia="Garamond" w:hAnsi="Garamond" w:cs="Garamond"/>
                <w:b/>
              </w:rPr>
            </w:pPr>
          </w:p>
        </w:tc>
        <w:tc>
          <w:tcPr>
            <w:tcW w:w="850" w:type="dxa"/>
            <w:gridSpan w:val="2"/>
            <w:tcBorders>
              <w:top w:val="nil"/>
              <w:left w:val="nil"/>
              <w:bottom w:val="nil"/>
              <w:right w:val="nil"/>
            </w:tcBorders>
            <w:shd w:val="clear" w:color="auto" w:fill="auto"/>
            <w:vAlign w:val="bottom"/>
          </w:tcPr>
          <w:p w14:paraId="4C1BC4C3" w14:textId="77777777" w:rsidR="00D37585" w:rsidRPr="007D164D" w:rsidRDefault="00D37585" w:rsidP="00D37585">
            <w:pPr>
              <w:spacing w:after="0" w:line="240" w:lineRule="auto"/>
              <w:rPr>
                <w:rFonts w:ascii="Garamond" w:eastAsia="Garamond" w:hAnsi="Garamond" w:cs="Garamond"/>
                <w:sz w:val="20"/>
                <w:szCs w:val="20"/>
              </w:rPr>
            </w:pPr>
          </w:p>
        </w:tc>
        <w:tc>
          <w:tcPr>
            <w:tcW w:w="814" w:type="dxa"/>
            <w:tcBorders>
              <w:top w:val="nil"/>
              <w:left w:val="single" w:sz="4" w:space="0" w:color="000000"/>
              <w:bottom w:val="nil"/>
              <w:right w:val="single" w:sz="4" w:space="0" w:color="000000"/>
            </w:tcBorders>
            <w:shd w:val="clear" w:color="auto" w:fill="auto"/>
            <w:vAlign w:val="bottom"/>
          </w:tcPr>
          <w:p w14:paraId="60585331"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377C5D49"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r>
      <w:tr w:rsidR="00D37585" w:rsidRPr="007D164D" w14:paraId="0604EC20"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3F50DEDC"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Bienes de uso</w:t>
            </w:r>
          </w:p>
        </w:tc>
        <w:tc>
          <w:tcPr>
            <w:tcW w:w="1585" w:type="dxa"/>
            <w:gridSpan w:val="2"/>
            <w:tcBorders>
              <w:top w:val="nil"/>
              <w:left w:val="nil"/>
              <w:bottom w:val="nil"/>
              <w:right w:val="single" w:sz="4" w:space="0" w:color="000000"/>
            </w:tcBorders>
            <w:shd w:val="clear" w:color="auto" w:fill="auto"/>
            <w:vAlign w:val="bottom"/>
          </w:tcPr>
          <w:p w14:paraId="1C828361"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roofErr w:type="gramStart"/>
            <w:r w:rsidRPr="007D164D">
              <w:rPr>
                <w:rFonts w:ascii="Garamond" w:eastAsia="Garamond" w:hAnsi="Garamond" w:cs="Garamond"/>
                <w:sz w:val="18"/>
                <w:szCs w:val="18"/>
              </w:rPr>
              <w:t xml:space="preserve"> ..</w:t>
            </w:r>
            <w:proofErr w:type="gramEnd"/>
            <w:r w:rsidRPr="007D164D">
              <w:rPr>
                <w:rFonts w:ascii="Garamond" w:eastAsia="Garamond" w:hAnsi="Garamond" w:cs="Garamond"/>
                <w:sz w:val="18"/>
                <w:szCs w:val="18"/>
              </w:rPr>
              <w:t xml:space="preserve"> y Anexo ..)</w:t>
            </w:r>
          </w:p>
        </w:tc>
        <w:tc>
          <w:tcPr>
            <w:tcW w:w="851" w:type="dxa"/>
            <w:tcBorders>
              <w:top w:val="nil"/>
              <w:left w:val="nil"/>
              <w:bottom w:val="nil"/>
              <w:right w:val="single" w:sz="4" w:space="0" w:color="000000"/>
            </w:tcBorders>
            <w:shd w:val="clear" w:color="auto" w:fill="auto"/>
            <w:vAlign w:val="bottom"/>
          </w:tcPr>
          <w:p w14:paraId="55F6D177"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78CEA907" w14:textId="77777777" w:rsidR="00D37585" w:rsidRPr="007D164D" w:rsidRDefault="00D37585" w:rsidP="00D37585">
            <w:pPr>
              <w:spacing w:after="0" w:line="240" w:lineRule="auto"/>
              <w:rPr>
                <w:rFonts w:ascii="Garamond" w:eastAsia="Garamond" w:hAnsi="Garamond" w:cs="Garamond"/>
                <w:sz w:val="18"/>
                <w:szCs w:val="18"/>
              </w:rPr>
            </w:pPr>
          </w:p>
        </w:tc>
        <w:tc>
          <w:tcPr>
            <w:tcW w:w="3952" w:type="dxa"/>
            <w:gridSpan w:val="6"/>
            <w:tcBorders>
              <w:top w:val="nil"/>
              <w:left w:val="single" w:sz="8" w:space="0" w:color="000000"/>
              <w:bottom w:val="nil"/>
              <w:right w:val="nil"/>
            </w:tcBorders>
            <w:shd w:val="clear" w:color="auto" w:fill="auto"/>
            <w:vAlign w:val="center"/>
          </w:tcPr>
          <w:p w14:paraId="2B3779D7"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Deudas </w:t>
            </w:r>
            <w:r w:rsidRPr="007D164D">
              <w:rPr>
                <w:rFonts w:ascii="Garamond" w:eastAsia="Garamond" w:hAnsi="Garamond" w:cs="Garamond"/>
                <w:sz w:val="18"/>
                <w:szCs w:val="18"/>
              </w:rPr>
              <w:t>(</w:t>
            </w:r>
            <w:r w:rsidRPr="007D164D">
              <w:rPr>
                <w:rFonts w:ascii="Garamond" w:eastAsia="Garamond" w:hAnsi="Garamond" w:cs="Garamond"/>
                <w:i/>
                <w:sz w:val="18"/>
                <w:szCs w:val="18"/>
              </w:rPr>
              <w:t>Igual detalle que el Pasivo Cte.</w:t>
            </w:r>
            <w:r w:rsidRPr="007D164D">
              <w:rPr>
                <w:rFonts w:ascii="Garamond" w:eastAsia="Garamond" w:hAnsi="Garamond" w:cs="Garamond"/>
                <w:sz w:val="18"/>
                <w:szCs w:val="18"/>
              </w:rPr>
              <w:t>)</w:t>
            </w:r>
          </w:p>
        </w:tc>
        <w:tc>
          <w:tcPr>
            <w:tcW w:w="814" w:type="dxa"/>
            <w:tcBorders>
              <w:top w:val="nil"/>
              <w:left w:val="single" w:sz="4" w:space="0" w:color="000000"/>
              <w:bottom w:val="nil"/>
              <w:right w:val="single" w:sz="4" w:space="0" w:color="000000"/>
            </w:tcBorders>
            <w:shd w:val="clear" w:color="auto" w:fill="auto"/>
            <w:vAlign w:val="bottom"/>
          </w:tcPr>
          <w:p w14:paraId="0A49F02B"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518F6AE6"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r>
      <w:tr w:rsidR="00D37585" w:rsidRPr="007D164D" w14:paraId="6A74B5BF"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05E330B1"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Participac. en sociedades</w:t>
            </w:r>
            <w:r w:rsidRPr="007D164D">
              <w:rPr>
                <w:rStyle w:val="Refdenotaalpie"/>
                <w:rFonts w:ascii="Garamond" w:eastAsia="Garamond" w:hAnsi="Garamond" w:cs="Garamond"/>
                <w:sz w:val="20"/>
                <w:szCs w:val="20"/>
              </w:rPr>
              <w:footnoteReference w:id="3"/>
            </w:r>
          </w:p>
        </w:tc>
        <w:tc>
          <w:tcPr>
            <w:tcW w:w="1585" w:type="dxa"/>
            <w:gridSpan w:val="2"/>
            <w:tcBorders>
              <w:top w:val="nil"/>
              <w:left w:val="nil"/>
              <w:bottom w:val="nil"/>
              <w:right w:val="single" w:sz="4" w:space="0" w:color="000000"/>
            </w:tcBorders>
            <w:shd w:val="clear" w:color="auto" w:fill="auto"/>
            <w:vAlign w:val="bottom"/>
          </w:tcPr>
          <w:p w14:paraId="77CF9817"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roofErr w:type="gramStart"/>
            <w:r w:rsidRPr="007D164D">
              <w:rPr>
                <w:rFonts w:ascii="Garamond" w:eastAsia="Garamond" w:hAnsi="Garamond" w:cs="Garamond"/>
                <w:sz w:val="18"/>
                <w:szCs w:val="18"/>
              </w:rPr>
              <w:t xml:space="preserve"> ..</w:t>
            </w:r>
            <w:proofErr w:type="gramEnd"/>
            <w:r w:rsidRPr="007D164D">
              <w:rPr>
                <w:rFonts w:ascii="Garamond" w:eastAsia="Garamond" w:hAnsi="Garamond" w:cs="Garamond"/>
                <w:sz w:val="18"/>
                <w:szCs w:val="18"/>
              </w:rPr>
              <w:t xml:space="preserve"> y Anexo ..)</w:t>
            </w:r>
          </w:p>
        </w:tc>
        <w:tc>
          <w:tcPr>
            <w:tcW w:w="851" w:type="dxa"/>
            <w:tcBorders>
              <w:top w:val="nil"/>
              <w:left w:val="nil"/>
              <w:bottom w:val="nil"/>
              <w:right w:val="single" w:sz="4" w:space="0" w:color="000000"/>
            </w:tcBorders>
            <w:shd w:val="clear" w:color="auto" w:fill="auto"/>
            <w:vAlign w:val="bottom"/>
          </w:tcPr>
          <w:p w14:paraId="720AA77C"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1DC82713"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228FD474"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Total deudas</w:t>
            </w:r>
          </w:p>
        </w:tc>
        <w:tc>
          <w:tcPr>
            <w:tcW w:w="1001" w:type="dxa"/>
            <w:tcBorders>
              <w:top w:val="nil"/>
              <w:left w:val="nil"/>
              <w:bottom w:val="nil"/>
              <w:right w:val="nil"/>
            </w:tcBorders>
            <w:shd w:val="clear" w:color="auto" w:fill="auto"/>
            <w:vAlign w:val="bottom"/>
          </w:tcPr>
          <w:p w14:paraId="02D623BC"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850" w:type="dxa"/>
            <w:gridSpan w:val="2"/>
            <w:tcBorders>
              <w:top w:val="nil"/>
              <w:left w:val="nil"/>
              <w:bottom w:val="nil"/>
              <w:right w:val="nil"/>
            </w:tcBorders>
            <w:shd w:val="clear" w:color="auto" w:fill="auto"/>
            <w:vAlign w:val="bottom"/>
          </w:tcPr>
          <w:p w14:paraId="6C25A29C" w14:textId="77777777" w:rsidR="00D37585" w:rsidRPr="007D164D" w:rsidRDefault="00D37585" w:rsidP="00D37585">
            <w:pPr>
              <w:spacing w:after="0" w:line="240" w:lineRule="auto"/>
              <w:rPr>
                <w:rFonts w:ascii="Garamond" w:eastAsia="Garamond" w:hAnsi="Garamond" w:cs="Garamond"/>
                <w:sz w:val="20"/>
                <w:szCs w:val="20"/>
              </w:rPr>
            </w:pPr>
          </w:p>
        </w:tc>
        <w:tc>
          <w:tcPr>
            <w:tcW w:w="814" w:type="dxa"/>
            <w:tcBorders>
              <w:top w:val="single" w:sz="4" w:space="0" w:color="000000"/>
              <w:left w:val="single" w:sz="4" w:space="0" w:color="000000"/>
              <w:bottom w:val="nil"/>
              <w:right w:val="single" w:sz="4" w:space="0" w:color="000000"/>
            </w:tcBorders>
            <w:shd w:val="clear" w:color="auto" w:fill="auto"/>
            <w:vAlign w:val="bottom"/>
          </w:tcPr>
          <w:p w14:paraId="7ADC272B"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single" w:sz="4" w:space="0" w:color="000000"/>
              <w:left w:val="nil"/>
              <w:bottom w:val="nil"/>
              <w:right w:val="single" w:sz="8" w:space="0" w:color="000000"/>
            </w:tcBorders>
            <w:shd w:val="clear" w:color="auto" w:fill="auto"/>
            <w:vAlign w:val="bottom"/>
          </w:tcPr>
          <w:p w14:paraId="6AD78E23"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r>
      <w:tr w:rsidR="00D37585" w:rsidRPr="007D164D" w14:paraId="43FDEA80"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1A6D42EC"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Otras inversiones</w:t>
            </w:r>
          </w:p>
        </w:tc>
        <w:tc>
          <w:tcPr>
            <w:tcW w:w="1585" w:type="dxa"/>
            <w:gridSpan w:val="2"/>
            <w:tcBorders>
              <w:top w:val="nil"/>
              <w:left w:val="nil"/>
              <w:bottom w:val="nil"/>
              <w:right w:val="single" w:sz="4" w:space="0" w:color="000000"/>
            </w:tcBorders>
            <w:shd w:val="clear" w:color="auto" w:fill="auto"/>
            <w:vAlign w:val="bottom"/>
          </w:tcPr>
          <w:p w14:paraId="6CAD05B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roofErr w:type="gramStart"/>
            <w:r w:rsidRPr="007D164D">
              <w:rPr>
                <w:rFonts w:ascii="Garamond" w:eastAsia="Garamond" w:hAnsi="Garamond" w:cs="Garamond"/>
                <w:sz w:val="18"/>
                <w:szCs w:val="18"/>
              </w:rPr>
              <w:t xml:space="preserve"> ..</w:t>
            </w:r>
            <w:proofErr w:type="gramEnd"/>
            <w:r w:rsidRPr="007D164D">
              <w:rPr>
                <w:rFonts w:ascii="Garamond" w:eastAsia="Garamond" w:hAnsi="Garamond" w:cs="Garamond"/>
                <w:sz w:val="18"/>
                <w:szCs w:val="18"/>
              </w:rPr>
              <w:t xml:space="preserve"> y Anexo ..)</w:t>
            </w:r>
          </w:p>
        </w:tc>
        <w:tc>
          <w:tcPr>
            <w:tcW w:w="851" w:type="dxa"/>
            <w:tcBorders>
              <w:top w:val="nil"/>
              <w:left w:val="nil"/>
              <w:bottom w:val="nil"/>
              <w:right w:val="single" w:sz="4" w:space="0" w:color="000000"/>
            </w:tcBorders>
            <w:shd w:val="clear" w:color="auto" w:fill="auto"/>
            <w:vAlign w:val="bottom"/>
          </w:tcPr>
          <w:p w14:paraId="44C211BB"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642F0654"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7B12A4B8"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Previsiones</w:t>
            </w:r>
          </w:p>
        </w:tc>
        <w:tc>
          <w:tcPr>
            <w:tcW w:w="1001" w:type="dxa"/>
            <w:tcBorders>
              <w:top w:val="nil"/>
              <w:left w:val="nil"/>
              <w:bottom w:val="nil"/>
              <w:right w:val="nil"/>
            </w:tcBorders>
            <w:shd w:val="clear" w:color="auto" w:fill="auto"/>
            <w:vAlign w:val="bottom"/>
          </w:tcPr>
          <w:p w14:paraId="15462FBE" w14:textId="77777777" w:rsidR="00D37585" w:rsidRPr="007D164D" w:rsidRDefault="00D37585" w:rsidP="00D37585">
            <w:pPr>
              <w:spacing w:after="0" w:line="240" w:lineRule="auto"/>
              <w:jc w:val="right"/>
              <w:rPr>
                <w:rFonts w:ascii="Garamond" w:eastAsia="Garamond" w:hAnsi="Garamond" w:cs="Garamond"/>
                <w:sz w:val="18"/>
                <w:szCs w:val="18"/>
              </w:rPr>
            </w:pPr>
            <w:r w:rsidRPr="007D164D">
              <w:rPr>
                <w:rFonts w:ascii="Garamond" w:eastAsia="Garamond" w:hAnsi="Garamond" w:cs="Garamond"/>
                <w:sz w:val="18"/>
                <w:szCs w:val="18"/>
              </w:rPr>
              <w:t>(Anexo ..)</w:t>
            </w:r>
          </w:p>
        </w:tc>
        <w:tc>
          <w:tcPr>
            <w:tcW w:w="850" w:type="dxa"/>
            <w:gridSpan w:val="2"/>
            <w:tcBorders>
              <w:top w:val="nil"/>
              <w:left w:val="nil"/>
              <w:bottom w:val="nil"/>
              <w:right w:val="nil"/>
            </w:tcBorders>
            <w:shd w:val="clear" w:color="auto" w:fill="auto"/>
            <w:vAlign w:val="bottom"/>
          </w:tcPr>
          <w:p w14:paraId="40A23A1B"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814" w:type="dxa"/>
            <w:tcBorders>
              <w:top w:val="nil"/>
              <w:left w:val="single" w:sz="4" w:space="0" w:color="000000"/>
              <w:bottom w:val="single" w:sz="4" w:space="0" w:color="000000"/>
              <w:right w:val="nil"/>
            </w:tcBorders>
            <w:shd w:val="clear" w:color="auto" w:fill="auto"/>
            <w:vAlign w:val="bottom"/>
          </w:tcPr>
          <w:p w14:paraId="2A9BEC7C"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single" w:sz="4" w:space="0" w:color="000000"/>
              <w:bottom w:val="single" w:sz="4" w:space="0" w:color="000000"/>
              <w:right w:val="single" w:sz="8" w:space="0" w:color="000000"/>
            </w:tcBorders>
            <w:shd w:val="clear" w:color="auto" w:fill="auto"/>
            <w:vAlign w:val="bottom"/>
          </w:tcPr>
          <w:p w14:paraId="3ACC203F"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3A8C7C61" w14:textId="77777777" w:rsidTr="00D37585">
        <w:trPr>
          <w:trHeight w:val="326"/>
        </w:trPr>
        <w:tc>
          <w:tcPr>
            <w:tcW w:w="3083" w:type="dxa"/>
            <w:gridSpan w:val="2"/>
            <w:tcBorders>
              <w:top w:val="nil"/>
              <w:left w:val="single" w:sz="8" w:space="0" w:color="000000"/>
              <w:bottom w:val="nil"/>
              <w:right w:val="nil"/>
            </w:tcBorders>
            <w:shd w:val="clear" w:color="auto" w:fill="auto"/>
            <w:vAlign w:val="bottom"/>
          </w:tcPr>
          <w:p w14:paraId="7F1A13A0"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Activos intangibles</w:t>
            </w:r>
          </w:p>
        </w:tc>
        <w:tc>
          <w:tcPr>
            <w:tcW w:w="1585" w:type="dxa"/>
            <w:gridSpan w:val="2"/>
            <w:tcBorders>
              <w:top w:val="nil"/>
              <w:left w:val="nil"/>
              <w:bottom w:val="nil"/>
              <w:right w:val="single" w:sz="4" w:space="0" w:color="000000"/>
            </w:tcBorders>
            <w:shd w:val="clear" w:color="auto" w:fill="auto"/>
            <w:vAlign w:val="bottom"/>
          </w:tcPr>
          <w:p w14:paraId="266FED3E"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roofErr w:type="gramStart"/>
            <w:r w:rsidRPr="007D164D">
              <w:rPr>
                <w:rFonts w:ascii="Garamond" w:eastAsia="Garamond" w:hAnsi="Garamond" w:cs="Garamond"/>
                <w:sz w:val="18"/>
                <w:szCs w:val="18"/>
              </w:rPr>
              <w:t xml:space="preserve"> ..</w:t>
            </w:r>
            <w:proofErr w:type="gramEnd"/>
            <w:r w:rsidRPr="007D164D">
              <w:rPr>
                <w:rFonts w:ascii="Garamond" w:eastAsia="Garamond" w:hAnsi="Garamond" w:cs="Garamond"/>
                <w:sz w:val="18"/>
                <w:szCs w:val="18"/>
              </w:rPr>
              <w:t xml:space="preserve"> y Anexo ..)</w:t>
            </w:r>
          </w:p>
        </w:tc>
        <w:tc>
          <w:tcPr>
            <w:tcW w:w="851" w:type="dxa"/>
            <w:tcBorders>
              <w:top w:val="nil"/>
              <w:left w:val="nil"/>
              <w:bottom w:val="nil"/>
              <w:right w:val="single" w:sz="4" w:space="0" w:color="000000"/>
            </w:tcBorders>
            <w:shd w:val="clear" w:color="auto" w:fill="auto"/>
            <w:vAlign w:val="bottom"/>
          </w:tcPr>
          <w:p w14:paraId="2EED30C7"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5C75002F" w14:textId="77777777" w:rsidR="00D37585" w:rsidRPr="007D164D" w:rsidRDefault="00D37585" w:rsidP="00D37585">
            <w:pPr>
              <w:spacing w:after="0" w:line="240" w:lineRule="auto"/>
              <w:rPr>
                <w:rFonts w:ascii="Garamond" w:eastAsia="Garamond" w:hAnsi="Garamond" w:cs="Garamond"/>
                <w:sz w:val="18"/>
                <w:szCs w:val="18"/>
              </w:rPr>
            </w:pPr>
          </w:p>
        </w:tc>
        <w:tc>
          <w:tcPr>
            <w:tcW w:w="3264" w:type="dxa"/>
            <w:gridSpan w:val="5"/>
            <w:tcBorders>
              <w:top w:val="nil"/>
              <w:left w:val="single" w:sz="8" w:space="0" w:color="000000"/>
              <w:bottom w:val="nil"/>
              <w:right w:val="nil"/>
            </w:tcBorders>
            <w:shd w:val="clear" w:color="auto" w:fill="auto"/>
            <w:vAlign w:val="bottom"/>
          </w:tcPr>
          <w:p w14:paraId="0F94E644" w14:textId="77777777" w:rsidR="00D37585" w:rsidRPr="007D164D" w:rsidRDefault="00D37585" w:rsidP="00D37585">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Total del pasivo no corriente</w:t>
            </w:r>
          </w:p>
        </w:tc>
        <w:tc>
          <w:tcPr>
            <w:tcW w:w="688" w:type="dxa"/>
            <w:tcBorders>
              <w:top w:val="nil"/>
              <w:left w:val="nil"/>
              <w:bottom w:val="nil"/>
              <w:right w:val="nil"/>
            </w:tcBorders>
            <w:shd w:val="clear" w:color="auto" w:fill="auto"/>
            <w:vAlign w:val="bottom"/>
          </w:tcPr>
          <w:p w14:paraId="5E52745A" w14:textId="77777777" w:rsidR="00D37585" w:rsidRPr="007D164D" w:rsidRDefault="00D37585" w:rsidP="00D37585">
            <w:pPr>
              <w:spacing w:after="0" w:line="240" w:lineRule="auto"/>
              <w:ind w:firstLine="200"/>
              <w:rPr>
                <w:rFonts w:ascii="Garamond" w:eastAsia="Garamond" w:hAnsi="Garamond" w:cs="Garamond"/>
                <w:b/>
                <w:sz w:val="20"/>
                <w:szCs w:val="20"/>
              </w:rPr>
            </w:pPr>
          </w:p>
        </w:tc>
        <w:tc>
          <w:tcPr>
            <w:tcW w:w="814" w:type="dxa"/>
            <w:tcBorders>
              <w:top w:val="nil"/>
              <w:left w:val="single" w:sz="4" w:space="0" w:color="000000"/>
              <w:bottom w:val="nil"/>
              <w:right w:val="single" w:sz="4" w:space="0" w:color="000000"/>
            </w:tcBorders>
            <w:shd w:val="clear" w:color="auto" w:fill="auto"/>
            <w:vAlign w:val="bottom"/>
          </w:tcPr>
          <w:p w14:paraId="1C467CA3"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nil"/>
              <w:right w:val="single" w:sz="8" w:space="0" w:color="000000"/>
            </w:tcBorders>
            <w:shd w:val="clear" w:color="auto" w:fill="auto"/>
            <w:vAlign w:val="bottom"/>
          </w:tcPr>
          <w:p w14:paraId="572827D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614CE9AF" w14:textId="77777777" w:rsidTr="00D37585">
        <w:trPr>
          <w:trHeight w:val="352"/>
        </w:trPr>
        <w:tc>
          <w:tcPr>
            <w:tcW w:w="2793" w:type="dxa"/>
            <w:tcBorders>
              <w:top w:val="nil"/>
              <w:left w:val="single" w:sz="8" w:space="0" w:color="000000"/>
              <w:bottom w:val="nil"/>
              <w:right w:val="nil"/>
            </w:tcBorders>
            <w:shd w:val="clear" w:color="auto" w:fill="auto"/>
            <w:vAlign w:val="bottom"/>
          </w:tcPr>
          <w:p w14:paraId="3A8C6DF4"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Otros activos</w:t>
            </w:r>
          </w:p>
        </w:tc>
        <w:tc>
          <w:tcPr>
            <w:tcW w:w="290" w:type="dxa"/>
            <w:tcBorders>
              <w:top w:val="nil"/>
              <w:left w:val="nil"/>
              <w:bottom w:val="nil"/>
              <w:right w:val="nil"/>
            </w:tcBorders>
            <w:shd w:val="clear" w:color="auto" w:fill="auto"/>
            <w:vAlign w:val="bottom"/>
          </w:tcPr>
          <w:p w14:paraId="386305E1"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720" w:type="dxa"/>
            <w:tcBorders>
              <w:top w:val="nil"/>
              <w:left w:val="nil"/>
              <w:bottom w:val="nil"/>
              <w:right w:val="nil"/>
            </w:tcBorders>
            <w:shd w:val="clear" w:color="auto" w:fill="auto"/>
            <w:vAlign w:val="bottom"/>
          </w:tcPr>
          <w:p w14:paraId="49E55337"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7DB653F2"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bottom"/>
          </w:tcPr>
          <w:p w14:paraId="56BF6B7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nil"/>
              <w:right w:val="nil"/>
            </w:tcBorders>
            <w:shd w:val="clear" w:color="auto" w:fill="auto"/>
            <w:vAlign w:val="bottom"/>
          </w:tcPr>
          <w:p w14:paraId="088B8EED" w14:textId="77777777" w:rsidR="00D37585" w:rsidRPr="007D164D" w:rsidRDefault="00D37585" w:rsidP="00D37585">
            <w:pPr>
              <w:spacing w:after="0" w:line="240" w:lineRule="auto"/>
              <w:rPr>
                <w:rFonts w:ascii="Garamond" w:eastAsia="Garamond" w:hAnsi="Garamond" w:cs="Garamond"/>
                <w:sz w:val="18"/>
                <w:szCs w:val="18"/>
              </w:rPr>
            </w:pPr>
          </w:p>
        </w:tc>
        <w:tc>
          <w:tcPr>
            <w:tcW w:w="2101" w:type="dxa"/>
            <w:gridSpan w:val="3"/>
            <w:tcBorders>
              <w:top w:val="nil"/>
              <w:left w:val="single" w:sz="8" w:space="0" w:color="000000"/>
              <w:bottom w:val="nil"/>
              <w:right w:val="nil"/>
            </w:tcBorders>
            <w:shd w:val="clear" w:color="auto" w:fill="auto"/>
            <w:vAlign w:val="bottom"/>
          </w:tcPr>
          <w:p w14:paraId="6CF6DEE1" w14:textId="77777777" w:rsidR="00D37585" w:rsidRPr="007D164D" w:rsidRDefault="00D37585" w:rsidP="00D37585">
            <w:pPr>
              <w:spacing w:after="0" w:line="240" w:lineRule="auto"/>
              <w:ind w:right="-367"/>
              <w:rPr>
                <w:rFonts w:ascii="Garamond" w:eastAsia="Garamond" w:hAnsi="Garamond" w:cs="Garamond"/>
                <w:b/>
                <w:sz w:val="20"/>
                <w:szCs w:val="20"/>
              </w:rPr>
            </w:pPr>
            <w:r w:rsidRPr="007D164D">
              <w:rPr>
                <w:rFonts w:ascii="Garamond" w:eastAsia="Garamond" w:hAnsi="Garamond" w:cs="Garamond"/>
                <w:b/>
                <w:sz w:val="20"/>
                <w:szCs w:val="20"/>
              </w:rPr>
              <w:t xml:space="preserve"> TOTAL DEL PASIVO </w:t>
            </w:r>
          </w:p>
        </w:tc>
        <w:tc>
          <w:tcPr>
            <w:tcW w:w="1163" w:type="dxa"/>
            <w:gridSpan w:val="2"/>
            <w:tcBorders>
              <w:top w:val="nil"/>
              <w:left w:val="nil"/>
              <w:bottom w:val="nil"/>
              <w:right w:val="nil"/>
            </w:tcBorders>
            <w:shd w:val="clear" w:color="auto" w:fill="auto"/>
            <w:vAlign w:val="bottom"/>
          </w:tcPr>
          <w:p w14:paraId="55D15433" w14:textId="77777777" w:rsidR="00D37585" w:rsidRPr="007D164D" w:rsidRDefault="00D37585" w:rsidP="00D37585">
            <w:pPr>
              <w:spacing w:after="0" w:line="240" w:lineRule="auto"/>
              <w:rPr>
                <w:rFonts w:ascii="Garamond" w:eastAsia="Garamond" w:hAnsi="Garamond" w:cs="Garamond"/>
                <w:b/>
                <w:sz w:val="20"/>
                <w:szCs w:val="20"/>
              </w:rPr>
            </w:pPr>
          </w:p>
        </w:tc>
        <w:tc>
          <w:tcPr>
            <w:tcW w:w="688" w:type="dxa"/>
            <w:tcBorders>
              <w:top w:val="nil"/>
              <w:left w:val="nil"/>
              <w:bottom w:val="nil"/>
              <w:right w:val="nil"/>
            </w:tcBorders>
            <w:shd w:val="clear" w:color="auto" w:fill="auto"/>
            <w:vAlign w:val="bottom"/>
          </w:tcPr>
          <w:p w14:paraId="5A98091C" w14:textId="77777777" w:rsidR="00D37585" w:rsidRPr="007D164D" w:rsidRDefault="00D37585" w:rsidP="00D37585">
            <w:pPr>
              <w:spacing w:after="0" w:line="240" w:lineRule="auto"/>
              <w:rPr>
                <w:rFonts w:ascii="Garamond" w:eastAsia="Garamond" w:hAnsi="Garamond" w:cs="Garamond"/>
                <w:sz w:val="20"/>
                <w:szCs w:val="20"/>
              </w:rPr>
            </w:pPr>
          </w:p>
        </w:tc>
        <w:tc>
          <w:tcPr>
            <w:tcW w:w="814" w:type="dxa"/>
            <w:tcBorders>
              <w:top w:val="single" w:sz="4" w:space="0" w:color="000000"/>
              <w:left w:val="single" w:sz="4" w:space="0" w:color="000000"/>
              <w:bottom w:val="single" w:sz="8" w:space="0" w:color="000000"/>
              <w:right w:val="single" w:sz="4" w:space="0" w:color="000000"/>
            </w:tcBorders>
            <w:shd w:val="clear" w:color="auto" w:fill="auto"/>
            <w:vAlign w:val="bottom"/>
          </w:tcPr>
          <w:p w14:paraId="15A2562F"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single" w:sz="4" w:space="0" w:color="000000"/>
              <w:left w:val="nil"/>
              <w:bottom w:val="single" w:sz="8" w:space="0" w:color="000000"/>
              <w:right w:val="single" w:sz="8" w:space="0" w:color="000000"/>
            </w:tcBorders>
            <w:shd w:val="clear" w:color="auto" w:fill="auto"/>
            <w:vAlign w:val="bottom"/>
          </w:tcPr>
          <w:p w14:paraId="0FD108D7"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3E26B54C" w14:textId="77777777" w:rsidTr="00D37585">
        <w:trPr>
          <w:trHeight w:val="244"/>
        </w:trPr>
        <w:tc>
          <w:tcPr>
            <w:tcW w:w="2793" w:type="dxa"/>
            <w:tcBorders>
              <w:top w:val="nil"/>
              <w:left w:val="single" w:sz="8" w:space="0" w:color="000000"/>
              <w:bottom w:val="nil"/>
              <w:right w:val="nil"/>
            </w:tcBorders>
            <w:shd w:val="clear" w:color="auto" w:fill="auto"/>
            <w:vAlign w:val="bottom"/>
          </w:tcPr>
          <w:p w14:paraId="5EADC6A6"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w:t>
            </w:r>
          </w:p>
        </w:tc>
        <w:tc>
          <w:tcPr>
            <w:tcW w:w="290" w:type="dxa"/>
            <w:tcBorders>
              <w:top w:val="nil"/>
              <w:left w:val="nil"/>
              <w:bottom w:val="nil"/>
              <w:right w:val="nil"/>
            </w:tcBorders>
            <w:shd w:val="clear" w:color="auto" w:fill="auto"/>
            <w:vAlign w:val="bottom"/>
          </w:tcPr>
          <w:p w14:paraId="4BAAB39B"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720" w:type="dxa"/>
            <w:tcBorders>
              <w:top w:val="nil"/>
              <w:left w:val="nil"/>
              <w:bottom w:val="nil"/>
              <w:right w:val="nil"/>
            </w:tcBorders>
            <w:shd w:val="clear" w:color="auto" w:fill="auto"/>
            <w:vAlign w:val="bottom"/>
          </w:tcPr>
          <w:p w14:paraId="6EB93153" w14:textId="77777777" w:rsidR="00D37585" w:rsidRPr="007D164D" w:rsidRDefault="00D37585" w:rsidP="00D37585">
            <w:pPr>
              <w:spacing w:after="0" w:line="240" w:lineRule="auto"/>
              <w:rPr>
                <w:rFonts w:ascii="Garamond" w:eastAsia="Garamond" w:hAnsi="Garamond" w:cs="Garamond"/>
                <w:sz w:val="20"/>
                <w:szCs w:val="20"/>
              </w:rPr>
            </w:pPr>
          </w:p>
        </w:tc>
        <w:tc>
          <w:tcPr>
            <w:tcW w:w="865" w:type="dxa"/>
            <w:tcBorders>
              <w:top w:val="nil"/>
              <w:left w:val="nil"/>
              <w:bottom w:val="nil"/>
              <w:right w:val="single" w:sz="4" w:space="0" w:color="000000"/>
            </w:tcBorders>
            <w:shd w:val="clear" w:color="auto" w:fill="auto"/>
            <w:vAlign w:val="bottom"/>
          </w:tcPr>
          <w:p w14:paraId="51A62C3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1" w:type="dxa"/>
            <w:tcBorders>
              <w:top w:val="single" w:sz="4" w:space="0" w:color="000000"/>
              <w:left w:val="nil"/>
              <w:bottom w:val="nil"/>
              <w:right w:val="single" w:sz="4" w:space="0" w:color="000000"/>
            </w:tcBorders>
            <w:shd w:val="clear" w:color="auto" w:fill="auto"/>
            <w:vAlign w:val="bottom"/>
          </w:tcPr>
          <w:p w14:paraId="6EFA5B7E"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single" w:sz="4" w:space="0" w:color="000000"/>
              <w:left w:val="nil"/>
              <w:bottom w:val="nil"/>
              <w:right w:val="nil"/>
            </w:tcBorders>
            <w:shd w:val="clear" w:color="auto" w:fill="auto"/>
            <w:vAlign w:val="bottom"/>
          </w:tcPr>
          <w:p w14:paraId="1594EF1B"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826" w:type="dxa"/>
            <w:tcBorders>
              <w:top w:val="nil"/>
              <w:left w:val="single" w:sz="8" w:space="0" w:color="000000"/>
              <w:bottom w:val="nil"/>
              <w:right w:val="nil"/>
            </w:tcBorders>
            <w:shd w:val="clear" w:color="auto" w:fill="auto"/>
            <w:vAlign w:val="center"/>
          </w:tcPr>
          <w:p w14:paraId="0DA59BE1"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75" w:type="dxa"/>
            <w:gridSpan w:val="2"/>
            <w:tcBorders>
              <w:top w:val="nil"/>
              <w:left w:val="nil"/>
              <w:bottom w:val="nil"/>
              <w:right w:val="nil"/>
            </w:tcBorders>
            <w:shd w:val="clear" w:color="auto" w:fill="auto"/>
            <w:vAlign w:val="bottom"/>
          </w:tcPr>
          <w:p w14:paraId="2559BBA4" w14:textId="77777777" w:rsidR="00D37585" w:rsidRPr="007D164D" w:rsidRDefault="00D37585" w:rsidP="00D37585">
            <w:pPr>
              <w:spacing w:after="0" w:line="240" w:lineRule="auto"/>
              <w:rPr>
                <w:rFonts w:ascii="Garamond" w:eastAsia="Garamond" w:hAnsi="Garamond" w:cs="Garamond"/>
                <w:sz w:val="20"/>
                <w:szCs w:val="20"/>
              </w:rPr>
            </w:pPr>
          </w:p>
        </w:tc>
        <w:tc>
          <w:tcPr>
            <w:tcW w:w="1163" w:type="dxa"/>
            <w:gridSpan w:val="2"/>
            <w:tcBorders>
              <w:top w:val="nil"/>
              <w:left w:val="nil"/>
              <w:bottom w:val="nil"/>
              <w:right w:val="nil"/>
            </w:tcBorders>
            <w:shd w:val="clear" w:color="auto" w:fill="auto"/>
            <w:vAlign w:val="bottom"/>
          </w:tcPr>
          <w:p w14:paraId="7E803F31" w14:textId="77777777" w:rsidR="00D37585" w:rsidRPr="007D164D" w:rsidRDefault="00D37585" w:rsidP="00D37585">
            <w:pPr>
              <w:spacing w:after="0" w:line="240" w:lineRule="auto"/>
              <w:rPr>
                <w:rFonts w:ascii="Garamond" w:eastAsia="Garamond" w:hAnsi="Garamond" w:cs="Garamond"/>
                <w:sz w:val="20"/>
                <w:szCs w:val="20"/>
              </w:rPr>
            </w:pPr>
          </w:p>
        </w:tc>
        <w:tc>
          <w:tcPr>
            <w:tcW w:w="688" w:type="dxa"/>
            <w:tcBorders>
              <w:top w:val="nil"/>
              <w:left w:val="nil"/>
              <w:bottom w:val="nil"/>
              <w:right w:val="nil"/>
            </w:tcBorders>
            <w:shd w:val="clear" w:color="auto" w:fill="auto"/>
            <w:vAlign w:val="bottom"/>
          </w:tcPr>
          <w:p w14:paraId="190538FC" w14:textId="77777777" w:rsidR="00D37585" w:rsidRPr="007D164D" w:rsidRDefault="00D37585" w:rsidP="00D37585">
            <w:pPr>
              <w:spacing w:after="0" w:line="240" w:lineRule="auto"/>
              <w:rPr>
                <w:rFonts w:ascii="Garamond" w:eastAsia="Garamond" w:hAnsi="Garamond" w:cs="Garamond"/>
                <w:sz w:val="20"/>
                <w:szCs w:val="20"/>
              </w:rPr>
            </w:pPr>
          </w:p>
        </w:tc>
        <w:tc>
          <w:tcPr>
            <w:tcW w:w="814" w:type="dxa"/>
            <w:tcBorders>
              <w:top w:val="nil"/>
              <w:left w:val="single" w:sz="4" w:space="0" w:color="000000"/>
              <w:bottom w:val="nil"/>
              <w:right w:val="nil"/>
            </w:tcBorders>
            <w:shd w:val="clear" w:color="auto" w:fill="auto"/>
            <w:vAlign w:val="center"/>
          </w:tcPr>
          <w:p w14:paraId="7867CA86"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single" w:sz="4" w:space="0" w:color="000000"/>
              <w:bottom w:val="nil"/>
              <w:right w:val="single" w:sz="8" w:space="0" w:color="000000"/>
            </w:tcBorders>
            <w:shd w:val="clear" w:color="auto" w:fill="auto"/>
            <w:vAlign w:val="center"/>
          </w:tcPr>
          <w:p w14:paraId="40D1729D"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686908B2" w14:textId="77777777" w:rsidTr="00404D26">
        <w:trPr>
          <w:trHeight w:val="120"/>
        </w:trPr>
        <w:tc>
          <w:tcPr>
            <w:tcW w:w="2793" w:type="dxa"/>
            <w:tcBorders>
              <w:top w:val="nil"/>
              <w:left w:val="single" w:sz="8" w:space="0" w:color="000000"/>
              <w:bottom w:val="nil"/>
              <w:right w:val="nil"/>
            </w:tcBorders>
            <w:shd w:val="clear" w:color="auto" w:fill="auto"/>
            <w:vAlign w:val="bottom"/>
          </w:tcPr>
          <w:p w14:paraId="6E05EA4A"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b/>
                <w:sz w:val="20"/>
                <w:szCs w:val="20"/>
              </w:rPr>
              <w:t>Total del activo no corriente</w:t>
            </w:r>
          </w:p>
        </w:tc>
        <w:tc>
          <w:tcPr>
            <w:tcW w:w="290" w:type="dxa"/>
            <w:tcBorders>
              <w:top w:val="nil"/>
              <w:left w:val="nil"/>
              <w:bottom w:val="nil"/>
              <w:right w:val="nil"/>
            </w:tcBorders>
            <w:shd w:val="clear" w:color="auto" w:fill="auto"/>
            <w:vAlign w:val="bottom"/>
          </w:tcPr>
          <w:p w14:paraId="73FA163C"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720" w:type="dxa"/>
            <w:tcBorders>
              <w:top w:val="nil"/>
              <w:left w:val="nil"/>
              <w:bottom w:val="nil"/>
              <w:right w:val="nil"/>
            </w:tcBorders>
            <w:shd w:val="clear" w:color="auto" w:fill="auto"/>
            <w:vAlign w:val="bottom"/>
          </w:tcPr>
          <w:p w14:paraId="5C33F7A7" w14:textId="77777777" w:rsidR="00D37585" w:rsidRPr="007D164D" w:rsidRDefault="00D37585" w:rsidP="00D37585">
            <w:pPr>
              <w:spacing w:after="0" w:line="240" w:lineRule="auto"/>
              <w:rPr>
                <w:rFonts w:ascii="Garamond" w:eastAsia="Garamond" w:hAnsi="Garamond" w:cs="Garamond"/>
                <w:sz w:val="20"/>
                <w:szCs w:val="20"/>
              </w:rPr>
            </w:pPr>
          </w:p>
        </w:tc>
        <w:tc>
          <w:tcPr>
            <w:tcW w:w="865" w:type="dxa"/>
            <w:tcBorders>
              <w:top w:val="nil"/>
              <w:left w:val="nil"/>
              <w:bottom w:val="nil"/>
              <w:right w:val="single" w:sz="4" w:space="0" w:color="000000"/>
            </w:tcBorders>
            <w:shd w:val="clear" w:color="auto" w:fill="auto"/>
            <w:vAlign w:val="bottom"/>
          </w:tcPr>
          <w:p w14:paraId="50B0A53F" w14:textId="77777777" w:rsidR="00D37585" w:rsidRPr="007D164D" w:rsidRDefault="00D37585" w:rsidP="00D37585">
            <w:pPr>
              <w:spacing w:after="0" w:line="240" w:lineRule="auto"/>
              <w:rPr>
                <w:rFonts w:ascii="Garamond" w:eastAsia="Garamond" w:hAnsi="Garamond" w:cs="Garamond"/>
                <w:sz w:val="20"/>
                <w:szCs w:val="20"/>
              </w:rPr>
            </w:pPr>
          </w:p>
        </w:tc>
        <w:tc>
          <w:tcPr>
            <w:tcW w:w="851" w:type="dxa"/>
            <w:tcBorders>
              <w:top w:val="single" w:sz="4" w:space="0" w:color="000000"/>
              <w:left w:val="nil"/>
              <w:bottom w:val="nil"/>
              <w:right w:val="single" w:sz="4" w:space="0" w:color="000000"/>
            </w:tcBorders>
            <w:shd w:val="clear" w:color="auto" w:fill="auto"/>
            <w:vAlign w:val="bottom"/>
          </w:tcPr>
          <w:p w14:paraId="23C04B17" w14:textId="77777777" w:rsidR="00D37585" w:rsidRPr="007D164D" w:rsidRDefault="00D37585" w:rsidP="00D37585">
            <w:pPr>
              <w:spacing w:after="0" w:line="240" w:lineRule="auto"/>
              <w:rPr>
                <w:rFonts w:ascii="Garamond" w:eastAsia="Garamond" w:hAnsi="Garamond" w:cs="Garamond"/>
                <w:sz w:val="18"/>
                <w:szCs w:val="18"/>
              </w:rPr>
            </w:pPr>
          </w:p>
        </w:tc>
        <w:tc>
          <w:tcPr>
            <w:tcW w:w="725" w:type="dxa"/>
            <w:tcBorders>
              <w:top w:val="single" w:sz="4" w:space="0" w:color="000000"/>
              <w:left w:val="nil"/>
              <w:bottom w:val="nil"/>
              <w:right w:val="nil"/>
            </w:tcBorders>
            <w:shd w:val="clear" w:color="auto" w:fill="auto"/>
            <w:vAlign w:val="bottom"/>
          </w:tcPr>
          <w:p w14:paraId="230D65BC" w14:textId="77777777" w:rsidR="00D37585" w:rsidRPr="007D164D" w:rsidRDefault="00D37585" w:rsidP="00D37585">
            <w:pPr>
              <w:spacing w:after="0" w:line="240" w:lineRule="auto"/>
              <w:rPr>
                <w:rFonts w:ascii="Garamond" w:eastAsia="Garamond" w:hAnsi="Garamond" w:cs="Garamond"/>
                <w:sz w:val="18"/>
                <w:szCs w:val="18"/>
                <w:u w:val="single"/>
              </w:rPr>
            </w:pPr>
          </w:p>
        </w:tc>
        <w:tc>
          <w:tcPr>
            <w:tcW w:w="1941" w:type="dxa"/>
            <w:gridSpan w:val="2"/>
            <w:tcBorders>
              <w:top w:val="nil"/>
              <w:left w:val="single" w:sz="8" w:space="0" w:color="000000"/>
              <w:bottom w:val="nil"/>
              <w:right w:val="nil"/>
            </w:tcBorders>
            <w:shd w:val="clear" w:color="auto" w:fill="auto"/>
            <w:vAlign w:val="center"/>
          </w:tcPr>
          <w:p w14:paraId="54048F7F" w14:textId="77777777" w:rsidR="00D37585" w:rsidRPr="007D164D" w:rsidRDefault="00D37585" w:rsidP="00D37585">
            <w:pPr>
              <w:spacing w:after="0" w:line="240" w:lineRule="auto"/>
              <w:ind w:right="-2329"/>
              <w:rPr>
                <w:rFonts w:ascii="Garamond" w:eastAsia="Garamond" w:hAnsi="Garamond" w:cs="Garamond"/>
                <w:b/>
                <w:sz w:val="20"/>
                <w:szCs w:val="20"/>
                <w:u w:val="single"/>
              </w:rPr>
            </w:pPr>
            <w:r w:rsidRPr="007D164D">
              <w:rPr>
                <w:rFonts w:ascii="Garamond" w:eastAsia="Garamond" w:hAnsi="Garamond" w:cs="Garamond"/>
                <w:b/>
                <w:sz w:val="20"/>
                <w:szCs w:val="20"/>
                <w:u w:val="single"/>
              </w:rPr>
              <w:t>Part. Terceros en Soc.  Controladas.</w:t>
            </w:r>
          </w:p>
        </w:tc>
        <w:tc>
          <w:tcPr>
            <w:tcW w:w="160" w:type="dxa"/>
            <w:tcBorders>
              <w:top w:val="nil"/>
              <w:left w:val="nil"/>
              <w:bottom w:val="nil"/>
              <w:right w:val="nil"/>
            </w:tcBorders>
            <w:shd w:val="clear" w:color="auto" w:fill="auto"/>
            <w:vAlign w:val="bottom"/>
          </w:tcPr>
          <w:p w14:paraId="4E01EFCD" w14:textId="77777777" w:rsidR="00D37585" w:rsidRPr="007D164D" w:rsidRDefault="00D37585" w:rsidP="00D37585">
            <w:pPr>
              <w:spacing w:after="0" w:line="240" w:lineRule="auto"/>
              <w:rPr>
                <w:rFonts w:ascii="Garamond" w:eastAsia="Garamond" w:hAnsi="Garamond" w:cs="Garamond"/>
                <w:b/>
                <w:sz w:val="20"/>
                <w:szCs w:val="20"/>
                <w:u w:val="single"/>
              </w:rPr>
            </w:pPr>
          </w:p>
        </w:tc>
        <w:tc>
          <w:tcPr>
            <w:tcW w:w="1163" w:type="dxa"/>
            <w:gridSpan w:val="2"/>
            <w:tcBorders>
              <w:top w:val="nil"/>
              <w:left w:val="nil"/>
              <w:bottom w:val="nil"/>
              <w:right w:val="nil"/>
            </w:tcBorders>
            <w:shd w:val="clear" w:color="auto" w:fill="auto"/>
            <w:vAlign w:val="bottom"/>
          </w:tcPr>
          <w:p w14:paraId="3B595E32" w14:textId="77777777" w:rsidR="00D37585" w:rsidRPr="007D164D" w:rsidRDefault="00D37585" w:rsidP="00D37585">
            <w:pPr>
              <w:spacing w:after="0" w:line="240" w:lineRule="auto"/>
              <w:rPr>
                <w:rFonts w:ascii="Garamond" w:eastAsia="Garamond" w:hAnsi="Garamond" w:cs="Garamond"/>
                <w:b/>
                <w:sz w:val="20"/>
                <w:szCs w:val="20"/>
                <w:u w:val="single"/>
              </w:rPr>
            </w:pPr>
            <w:r w:rsidRPr="007D164D">
              <w:rPr>
                <w:rFonts w:ascii="Garamond" w:eastAsia="Garamond" w:hAnsi="Garamond" w:cs="Garamond"/>
                <w:b/>
                <w:sz w:val="20"/>
                <w:szCs w:val="20"/>
                <w:u w:val="single"/>
              </w:rPr>
              <w:t>Controladas</w:t>
            </w:r>
          </w:p>
        </w:tc>
        <w:tc>
          <w:tcPr>
            <w:tcW w:w="688" w:type="dxa"/>
            <w:tcBorders>
              <w:top w:val="nil"/>
              <w:left w:val="nil"/>
              <w:bottom w:val="nil"/>
              <w:right w:val="nil"/>
            </w:tcBorders>
            <w:shd w:val="clear" w:color="auto" w:fill="auto"/>
            <w:vAlign w:val="bottom"/>
          </w:tcPr>
          <w:p w14:paraId="6E7F6C05" w14:textId="77777777" w:rsidR="00D37585" w:rsidRPr="007D164D" w:rsidRDefault="00D37585" w:rsidP="00D37585">
            <w:pPr>
              <w:spacing w:after="0" w:line="240" w:lineRule="auto"/>
              <w:rPr>
                <w:rFonts w:ascii="Garamond" w:eastAsia="Garamond" w:hAnsi="Garamond" w:cs="Garamond"/>
                <w:b/>
                <w:sz w:val="20"/>
                <w:szCs w:val="20"/>
                <w:u w:val="single"/>
              </w:rPr>
            </w:pPr>
          </w:p>
        </w:tc>
        <w:tc>
          <w:tcPr>
            <w:tcW w:w="814" w:type="dxa"/>
            <w:tcBorders>
              <w:top w:val="nil"/>
              <w:left w:val="single" w:sz="4" w:space="0" w:color="000000"/>
              <w:bottom w:val="nil"/>
              <w:right w:val="nil"/>
            </w:tcBorders>
            <w:shd w:val="clear" w:color="auto" w:fill="auto"/>
            <w:vAlign w:val="center"/>
          </w:tcPr>
          <w:p w14:paraId="295FDD13" w14:textId="77777777" w:rsidR="00D37585" w:rsidRPr="007D164D" w:rsidRDefault="00D37585" w:rsidP="00D37585">
            <w:pPr>
              <w:spacing w:after="0" w:line="240" w:lineRule="auto"/>
              <w:rPr>
                <w:rFonts w:ascii="Garamond" w:eastAsia="Garamond" w:hAnsi="Garamond" w:cs="Garamond"/>
                <w:sz w:val="20"/>
                <w:szCs w:val="20"/>
              </w:rPr>
            </w:pPr>
          </w:p>
        </w:tc>
        <w:tc>
          <w:tcPr>
            <w:tcW w:w="730" w:type="dxa"/>
            <w:tcBorders>
              <w:top w:val="nil"/>
              <w:left w:val="single" w:sz="4" w:space="0" w:color="000000"/>
              <w:bottom w:val="nil"/>
              <w:right w:val="single" w:sz="8" w:space="0" w:color="000000"/>
            </w:tcBorders>
            <w:shd w:val="clear" w:color="auto" w:fill="auto"/>
            <w:vAlign w:val="center"/>
          </w:tcPr>
          <w:p w14:paraId="5DB0F30C" w14:textId="77777777" w:rsidR="00D37585" w:rsidRPr="007D164D" w:rsidRDefault="00D37585" w:rsidP="00D37585">
            <w:pPr>
              <w:spacing w:after="0" w:line="240" w:lineRule="auto"/>
              <w:rPr>
                <w:rFonts w:ascii="Garamond" w:eastAsia="Garamond" w:hAnsi="Garamond" w:cs="Garamond"/>
                <w:sz w:val="20"/>
                <w:szCs w:val="20"/>
              </w:rPr>
            </w:pPr>
          </w:p>
        </w:tc>
      </w:tr>
      <w:tr w:rsidR="00D37585" w:rsidRPr="007D164D" w14:paraId="7F8F7661" w14:textId="77777777" w:rsidTr="00D37585">
        <w:trPr>
          <w:trHeight w:val="244"/>
        </w:trPr>
        <w:tc>
          <w:tcPr>
            <w:tcW w:w="2793" w:type="dxa"/>
            <w:tcBorders>
              <w:top w:val="nil"/>
              <w:left w:val="single" w:sz="8" w:space="0" w:color="000000"/>
              <w:bottom w:val="nil"/>
              <w:right w:val="nil"/>
            </w:tcBorders>
            <w:shd w:val="clear" w:color="auto" w:fill="auto"/>
            <w:vAlign w:val="bottom"/>
          </w:tcPr>
          <w:p w14:paraId="207F7FBD" w14:textId="77777777" w:rsidR="00D37585" w:rsidRPr="007D164D" w:rsidRDefault="00D37585" w:rsidP="00D37585">
            <w:pPr>
              <w:spacing w:after="0" w:line="240" w:lineRule="auto"/>
              <w:ind w:firstLine="200"/>
              <w:rPr>
                <w:rFonts w:ascii="Garamond" w:eastAsia="Garamond" w:hAnsi="Garamond" w:cs="Garamond"/>
                <w:sz w:val="20"/>
                <w:szCs w:val="20"/>
              </w:rPr>
            </w:pPr>
          </w:p>
          <w:p w14:paraId="56543ECA"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Llave de negocio</w:t>
            </w:r>
            <w:r w:rsidRPr="007D164D">
              <w:rPr>
                <w:rStyle w:val="Refdenotaalpie"/>
                <w:rFonts w:ascii="Garamond" w:eastAsia="Garamond" w:hAnsi="Garamond" w:cs="Garamond"/>
                <w:b/>
                <w:sz w:val="20"/>
                <w:szCs w:val="20"/>
              </w:rPr>
              <w:footnoteReference w:id="4"/>
            </w:r>
          </w:p>
        </w:tc>
        <w:tc>
          <w:tcPr>
            <w:tcW w:w="290" w:type="dxa"/>
            <w:tcBorders>
              <w:top w:val="nil"/>
              <w:left w:val="nil"/>
              <w:bottom w:val="nil"/>
              <w:right w:val="nil"/>
            </w:tcBorders>
            <w:shd w:val="clear" w:color="auto" w:fill="auto"/>
            <w:vAlign w:val="bottom"/>
          </w:tcPr>
          <w:p w14:paraId="78F9B002"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720" w:type="dxa"/>
            <w:tcBorders>
              <w:top w:val="nil"/>
              <w:left w:val="nil"/>
              <w:bottom w:val="nil"/>
              <w:right w:val="nil"/>
            </w:tcBorders>
            <w:shd w:val="clear" w:color="auto" w:fill="auto"/>
            <w:vAlign w:val="bottom"/>
          </w:tcPr>
          <w:p w14:paraId="1DE23AC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18"/>
                <w:szCs w:val="18"/>
              </w:rPr>
              <w:t>(Nota...)</w:t>
            </w:r>
          </w:p>
        </w:tc>
        <w:tc>
          <w:tcPr>
            <w:tcW w:w="865" w:type="dxa"/>
            <w:tcBorders>
              <w:top w:val="nil"/>
              <w:left w:val="nil"/>
              <w:bottom w:val="nil"/>
              <w:right w:val="single" w:sz="4" w:space="0" w:color="000000"/>
            </w:tcBorders>
            <w:shd w:val="clear" w:color="auto" w:fill="auto"/>
            <w:vAlign w:val="bottom"/>
          </w:tcPr>
          <w:p w14:paraId="0AF4EC09" w14:textId="77777777" w:rsidR="00D37585" w:rsidRPr="007D164D" w:rsidRDefault="00D37585" w:rsidP="00D37585">
            <w:pPr>
              <w:spacing w:after="0" w:line="240" w:lineRule="auto"/>
              <w:rPr>
                <w:rFonts w:ascii="Garamond" w:eastAsia="Garamond" w:hAnsi="Garamond" w:cs="Garamond"/>
                <w:sz w:val="20"/>
                <w:szCs w:val="20"/>
              </w:rPr>
            </w:pPr>
          </w:p>
        </w:tc>
        <w:tc>
          <w:tcPr>
            <w:tcW w:w="851" w:type="dxa"/>
            <w:tcBorders>
              <w:top w:val="single" w:sz="4" w:space="0" w:color="000000"/>
              <w:left w:val="nil"/>
              <w:bottom w:val="nil"/>
              <w:right w:val="single" w:sz="4" w:space="0" w:color="000000"/>
            </w:tcBorders>
            <w:shd w:val="clear" w:color="auto" w:fill="auto"/>
            <w:vAlign w:val="bottom"/>
          </w:tcPr>
          <w:p w14:paraId="710FDAA7" w14:textId="77777777" w:rsidR="00D37585" w:rsidRPr="007D164D" w:rsidRDefault="00D37585" w:rsidP="00D37585">
            <w:pPr>
              <w:spacing w:after="0" w:line="240" w:lineRule="auto"/>
              <w:rPr>
                <w:rFonts w:ascii="Garamond" w:eastAsia="Garamond" w:hAnsi="Garamond" w:cs="Garamond"/>
                <w:sz w:val="18"/>
                <w:szCs w:val="18"/>
              </w:rPr>
            </w:pPr>
          </w:p>
        </w:tc>
        <w:tc>
          <w:tcPr>
            <w:tcW w:w="725" w:type="dxa"/>
            <w:tcBorders>
              <w:top w:val="single" w:sz="4" w:space="0" w:color="000000"/>
              <w:left w:val="nil"/>
              <w:bottom w:val="nil"/>
              <w:right w:val="nil"/>
            </w:tcBorders>
            <w:shd w:val="clear" w:color="auto" w:fill="auto"/>
            <w:vAlign w:val="bottom"/>
          </w:tcPr>
          <w:p w14:paraId="08441A27" w14:textId="77777777" w:rsidR="00D37585" w:rsidRPr="007D164D" w:rsidRDefault="00D37585" w:rsidP="00D37585">
            <w:pPr>
              <w:spacing w:after="0" w:line="240" w:lineRule="auto"/>
              <w:rPr>
                <w:rFonts w:ascii="Garamond" w:eastAsia="Garamond" w:hAnsi="Garamond" w:cs="Garamond"/>
                <w:sz w:val="18"/>
                <w:szCs w:val="18"/>
              </w:rPr>
            </w:pPr>
          </w:p>
        </w:tc>
        <w:tc>
          <w:tcPr>
            <w:tcW w:w="1826" w:type="dxa"/>
            <w:tcBorders>
              <w:top w:val="nil"/>
              <w:left w:val="single" w:sz="8" w:space="0" w:color="000000"/>
              <w:bottom w:val="nil"/>
              <w:right w:val="nil"/>
            </w:tcBorders>
            <w:shd w:val="clear" w:color="auto" w:fill="auto"/>
            <w:vAlign w:val="center"/>
          </w:tcPr>
          <w:p w14:paraId="37AC09C8" w14:textId="77777777" w:rsidR="00D37585" w:rsidRPr="007D164D" w:rsidRDefault="00D37585" w:rsidP="00D37585">
            <w:pPr>
              <w:spacing w:after="0" w:line="240" w:lineRule="auto"/>
              <w:rPr>
                <w:rFonts w:ascii="Garamond" w:eastAsia="Garamond" w:hAnsi="Garamond" w:cs="Garamond"/>
                <w:sz w:val="20"/>
                <w:szCs w:val="20"/>
              </w:rPr>
            </w:pPr>
          </w:p>
        </w:tc>
        <w:tc>
          <w:tcPr>
            <w:tcW w:w="275" w:type="dxa"/>
            <w:gridSpan w:val="2"/>
            <w:tcBorders>
              <w:top w:val="nil"/>
              <w:left w:val="nil"/>
              <w:bottom w:val="nil"/>
              <w:right w:val="nil"/>
            </w:tcBorders>
            <w:shd w:val="clear" w:color="auto" w:fill="auto"/>
            <w:vAlign w:val="bottom"/>
          </w:tcPr>
          <w:p w14:paraId="5E001FA9" w14:textId="77777777" w:rsidR="00D37585" w:rsidRPr="007D164D" w:rsidRDefault="00D37585" w:rsidP="00D37585">
            <w:pPr>
              <w:spacing w:after="0" w:line="240" w:lineRule="auto"/>
              <w:rPr>
                <w:rFonts w:ascii="Garamond" w:eastAsia="Garamond" w:hAnsi="Garamond" w:cs="Garamond"/>
                <w:sz w:val="20"/>
                <w:szCs w:val="20"/>
              </w:rPr>
            </w:pPr>
          </w:p>
        </w:tc>
        <w:tc>
          <w:tcPr>
            <w:tcW w:w="1163" w:type="dxa"/>
            <w:gridSpan w:val="2"/>
            <w:tcBorders>
              <w:top w:val="nil"/>
              <w:left w:val="nil"/>
              <w:bottom w:val="nil"/>
              <w:right w:val="nil"/>
            </w:tcBorders>
            <w:shd w:val="clear" w:color="auto" w:fill="auto"/>
            <w:vAlign w:val="bottom"/>
          </w:tcPr>
          <w:p w14:paraId="45CB86B6" w14:textId="77777777" w:rsidR="00D37585" w:rsidRPr="007D164D" w:rsidRDefault="00D37585" w:rsidP="00D37585">
            <w:pPr>
              <w:spacing w:after="0" w:line="240" w:lineRule="auto"/>
              <w:rPr>
                <w:rFonts w:ascii="Garamond" w:eastAsia="Garamond" w:hAnsi="Garamond" w:cs="Garamond"/>
                <w:sz w:val="20"/>
                <w:szCs w:val="20"/>
              </w:rPr>
            </w:pPr>
          </w:p>
        </w:tc>
        <w:tc>
          <w:tcPr>
            <w:tcW w:w="688" w:type="dxa"/>
            <w:tcBorders>
              <w:top w:val="nil"/>
              <w:left w:val="nil"/>
              <w:bottom w:val="nil"/>
              <w:right w:val="nil"/>
            </w:tcBorders>
            <w:shd w:val="clear" w:color="auto" w:fill="auto"/>
            <w:vAlign w:val="bottom"/>
          </w:tcPr>
          <w:p w14:paraId="2BFBD8AC" w14:textId="77777777" w:rsidR="00D37585" w:rsidRPr="007D164D" w:rsidRDefault="00D37585" w:rsidP="00D37585">
            <w:pPr>
              <w:spacing w:after="0" w:line="240" w:lineRule="auto"/>
              <w:rPr>
                <w:rFonts w:ascii="Garamond" w:eastAsia="Garamond" w:hAnsi="Garamond" w:cs="Garamond"/>
                <w:sz w:val="20"/>
                <w:szCs w:val="20"/>
              </w:rPr>
            </w:pPr>
          </w:p>
        </w:tc>
        <w:tc>
          <w:tcPr>
            <w:tcW w:w="814" w:type="dxa"/>
            <w:tcBorders>
              <w:top w:val="nil"/>
              <w:left w:val="single" w:sz="4" w:space="0" w:color="000000"/>
              <w:bottom w:val="nil"/>
              <w:right w:val="nil"/>
            </w:tcBorders>
            <w:shd w:val="clear" w:color="auto" w:fill="auto"/>
            <w:vAlign w:val="center"/>
          </w:tcPr>
          <w:p w14:paraId="77B40F2E" w14:textId="77777777" w:rsidR="00D37585" w:rsidRPr="007D164D" w:rsidRDefault="00D37585" w:rsidP="00D37585">
            <w:pPr>
              <w:spacing w:after="0" w:line="240" w:lineRule="auto"/>
              <w:rPr>
                <w:rFonts w:ascii="Garamond" w:eastAsia="Garamond" w:hAnsi="Garamond" w:cs="Garamond"/>
                <w:sz w:val="20"/>
                <w:szCs w:val="20"/>
              </w:rPr>
            </w:pPr>
          </w:p>
        </w:tc>
        <w:tc>
          <w:tcPr>
            <w:tcW w:w="730" w:type="dxa"/>
            <w:tcBorders>
              <w:top w:val="nil"/>
              <w:left w:val="single" w:sz="4" w:space="0" w:color="000000"/>
              <w:bottom w:val="nil"/>
              <w:right w:val="single" w:sz="8" w:space="0" w:color="000000"/>
            </w:tcBorders>
            <w:shd w:val="clear" w:color="auto" w:fill="auto"/>
            <w:vAlign w:val="center"/>
          </w:tcPr>
          <w:p w14:paraId="51B7499A" w14:textId="77777777" w:rsidR="00D37585" w:rsidRPr="007D164D" w:rsidRDefault="00D37585" w:rsidP="00D37585">
            <w:pPr>
              <w:spacing w:after="0" w:line="240" w:lineRule="auto"/>
              <w:rPr>
                <w:rFonts w:ascii="Garamond" w:eastAsia="Garamond" w:hAnsi="Garamond" w:cs="Garamond"/>
                <w:sz w:val="20"/>
                <w:szCs w:val="20"/>
              </w:rPr>
            </w:pPr>
          </w:p>
        </w:tc>
      </w:tr>
      <w:tr w:rsidR="00D37585" w:rsidRPr="007D164D" w14:paraId="274FD361" w14:textId="77777777" w:rsidTr="00D37585">
        <w:trPr>
          <w:trHeight w:val="371"/>
        </w:trPr>
        <w:tc>
          <w:tcPr>
            <w:tcW w:w="3083" w:type="dxa"/>
            <w:gridSpan w:val="2"/>
            <w:tcBorders>
              <w:top w:val="nil"/>
              <w:left w:val="single" w:sz="8" w:space="0" w:color="000000"/>
              <w:bottom w:val="nil"/>
              <w:right w:val="nil"/>
            </w:tcBorders>
            <w:shd w:val="clear" w:color="auto" w:fill="auto"/>
          </w:tcPr>
          <w:p w14:paraId="3DBD547C" w14:textId="77777777" w:rsidR="00D37585" w:rsidRPr="007D164D" w:rsidRDefault="00D37585" w:rsidP="00D37585">
            <w:pPr>
              <w:spacing w:after="0" w:line="240" w:lineRule="auto"/>
              <w:ind w:firstLine="200"/>
              <w:rPr>
                <w:rFonts w:ascii="Garamond" w:eastAsia="Garamond" w:hAnsi="Garamond" w:cs="Garamond"/>
                <w:b/>
                <w:sz w:val="20"/>
                <w:szCs w:val="20"/>
              </w:rPr>
            </w:pPr>
          </w:p>
        </w:tc>
        <w:tc>
          <w:tcPr>
            <w:tcW w:w="720" w:type="dxa"/>
            <w:tcBorders>
              <w:top w:val="nil"/>
              <w:left w:val="nil"/>
              <w:bottom w:val="nil"/>
              <w:right w:val="nil"/>
            </w:tcBorders>
            <w:shd w:val="clear" w:color="auto" w:fill="auto"/>
            <w:vAlign w:val="bottom"/>
          </w:tcPr>
          <w:p w14:paraId="235EEC98" w14:textId="77777777" w:rsidR="00D37585" w:rsidRPr="007D164D" w:rsidRDefault="00D37585" w:rsidP="00D37585">
            <w:pPr>
              <w:spacing w:after="0" w:line="240" w:lineRule="auto"/>
              <w:ind w:firstLine="200"/>
              <w:rPr>
                <w:rFonts w:ascii="Garamond" w:eastAsia="Garamond" w:hAnsi="Garamond" w:cs="Garamond"/>
                <w:b/>
                <w:sz w:val="20"/>
                <w:szCs w:val="20"/>
              </w:rPr>
            </w:pPr>
          </w:p>
        </w:tc>
        <w:tc>
          <w:tcPr>
            <w:tcW w:w="865" w:type="dxa"/>
            <w:tcBorders>
              <w:top w:val="nil"/>
              <w:left w:val="nil"/>
              <w:bottom w:val="nil"/>
              <w:right w:val="single" w:sz="4" w:space="0" w:color="000000"/>
            </w:tcBorders>
            <w:shd w:val="clear" w:color="auto" w:fill="auto"/>
            <w:vAlign w:val="bottom"/>
          </w:tcPr>
          <w:p w14:paraId="0BA74B01"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1" w:type="dxa"/>
            <w:tcBorders>
              <w:top w:val="nil"/>
              <w:left w:val="nil"/>
              <w:bottom w:val="single" w:sz="4" w:space="0" w:color="000000"/>
              <w:right w:val="single" w:sz="4" w:space="0" w:color="000000"/>
            </w:tcBorders>
            <w:shd w:val="clear" w:color="auto" w:fill="auto"/>
          </w:tcPr>
          <w:p w14:paraId="2BF5194A"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nil"/>
              <w:bottom w:val="single" w:sz="4" w:space="0" w:color="000000"/>
              <w:right w:val="single" w:sz="8" w:space="0" w:color="000000"/>
            </w:tcBorders>
            <w:shd w:val="clear" w:color="auto" w:fill="auto"/>
          </w:tcPr>
          <w:p w14:paraId="74D80100"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952" w:type="dxa"/>
            <w:gridSpan w:val="6"/>
            <w:tcBorders>
              <w:top w:val="nil"/>
              <w:left w:val="single" w:sz="8" w:space="0" w:color="000000"/>
              <w:bottom w:val="nil"/>
              <w:right w:val="nil"/>
            </w:tcBorders>
            <w:shd w:val="clear" w:color="auto" w:fill="auto"/>
          </w:tcPr>
          <w:p w14:paraId="1DAB4407"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xml:space="preserve"> </w:t>
            </w:r>
            <w:r w:rsidRPr="007D164D">
              <w:rPr>
                <w:rFonts w:ascii="Garamond" w:eastAsia="Garamond" w:hAnsi="Garamond" w:cs="Garamond"/>
                <w:b/>
                <w:sz w:val="20"/>
                <w:szCs w:val="20"/>
                <w:u w:val="single"/>
              </w:rPr>
              <w:t>PATRIMONIO NETO</w:t>
            </w:r>
            <w:r w:rsidRPr="007D164D">
              <w:rPr>
                <w:rFonts w:ascii="Garamond" w:eastAsia="Garamond" w:hAnsi="Garamond" w:cs="Garamond"/>
                <w:b/>
                <w:sz w:val="18"/>
                <w:szCs w:val="18"/>
              </w:rPr>
              <w:t xml:space="preserve">  (según estado respectivo)</w:t>
            </w:r>
          </w:p>
        </w:tc>
        <w:tc>
          <w:tcPr>
            <w:tcW w:w="814" w:type="dxa"/>
            <w:tcBorders>
              <w:top w:val="nil"/>
              <w:left w:val="single" w:sz="4" w:space="0" w:color="000000"/>
              <w:bottom w:val="single" w:sz="8" w:space="0" w:color="000000"/>
              <w:right w:val="nil"/>
            </w:tcBorders>
            <w:shd w:val="clear" w:color="auto" w:fill="auto"/>
          </w:tcPr>
          <w:p w14:paraId="4E5D9117"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single" w:sz="4" w:space="0" w:color="000000"/>
              <w:bottom w:val="single" w:sz="8" w:space="0" w:color="000000"/>
              <w:right w:val="single" w:sz="8" w:space="0" w:color="000000"/>
            </w:tcBorders>
            <w:shd w:val="clear" w:color="auto" w:fill="auto"/>
          </w:tcPr>
          <w:p w14:paraId="7694034F"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6CFFCBF8" w14:textId="77777777" w:rsidTr="00D37585">
        <w:trPr>
          <w:trHeight w:val="414"/>
        </w:trPr>
        <w:tc>
          <w:tcPr>
            <w:tcW w:w="3083" w:type="dxa"/>
            <w:gridSpan w:val="2"/>
            <w:tcBorders>
              <w:top w:val="nil"/>
              <w:left w:val="single" w:sz="8" w:space="0" w:color="000000"/>
              <w:bottom w:val="single" w:sz="8" w:space="0" w:color="000000"/>
              <w:right w:val="nil"/>
            </w:tcBorders>
            <w:shd w:val="clear" w:color="auto" w:fill="auto"/>
            <w:vAlign w:val="center"/>
          </w:tcPr>
          <w:p w14:paraId="3C6CF672"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xml:space="preserve"> TOTAL  DEL  ACTIVO</w:t>
            </w:r>
          </w:p>
        </w:tc>
        <w:tc>
          <w:tcPr>
            <w:tcW w:w="720" w:type="dxa"/>
            <w:tcBorders>
              <w:top w:val="nil"/>
              <w:left w:val="nil"/>
              <w:bottom w:val="single" w:sz="8" w:space="0" w:color="000000"/>
              <w:right w:val="nil"/>
            </w:tcBorders>
            <w:shd w:val="clear" w:color="auto" w:fill="auto"/>
            <w:vAlign w:val="bottom"/>
          </w:tcPr>
          <w:p w14:paraId="3B3754D2"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65" w:type="dxa"/>
            <w:tcBorders>
              <w:top w:val="nil"/>
              <w:left w:val="nil"/>
              <w:bottom w:val="single" w:sz="8" w:space="0" w:color="000000"/>
              <w:right w:val="nil"/>
            </w:tcBorders>
            <w:shd w:val="clear" w:color="auto" w:fill="auto"/>
            <w:vAlign w:val="bottom"/>
          </w:tcPr>
          <w:p w14:paraId="54BDDB39"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51" w:type="dxa"/>
            <w:tcBorders>
              <w:top w:val="nil"/>
              <w:left w:val="single" w:sz="4" w:space="0" w:color="000000"/>
              <w:bottom w:val="single" w:sz="8" w:space="0" w:color="000000"/>
              <w:right w:val="nil"/>
            </w:tcBorders>
            <w:shd w:val="clear" w:color="auto" w:fill="auto"/>
            <w:vAlign w:val="center"/>
          </w:tcPr>
          <w:p w14:paraId="128FF8DE"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25" w:type="dxa"/>
            <w:tcBorders>
              <w:top w:val="nil"/>
              <w:left w:val="single" w:sz="4" w:space="0" w:color="000000"/>
              <w:bottom w:val="single" w:sz="8" w:space="0" w:color="000000"/>
              <w:right w:val="nil"/>
            </w:tcBorders>
            <w:shd w:val="clear" w:color="auto" w:fill="auto"/>
            <w:vAlign w:val="center"/>
          </w:tcPr>
          <w:p w14:paraId="384B2A5A"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3952" w:type="dxa"/>
            <w:gridSpan w:val="6"/>
            <w:tcBorders>
              <w:top w:val="nil"/>
              <w:left w:val="single" w:sz="8" w:space="0" w:color="000000"/>
              <w:bottom w:val="single" w:sz="8" w:space="0" w:color="000000"/>
              <w:right w:val="nil"/>
            </w:tcBorders>
            <w:shd w:val="clear" w:color="auto" w:fill="auto"/>
            <w:vAlign w:val="center"/>
          </w:tcPr>
          <w:p w14:paraId="36A48009"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xml:space="preserve"> TOTAL DEL PASIVO Y PATRIMONIO NETO</w:t>
            </w:r>
          </w:p>
        </w:tc>
        <w:tc>
          <w:tcPr>
            <w:tcW w:w="814" w:type="dxa"/>
            <w:tcBorders>
              <w:top w:val="nil"/>
              <w:left w:val="single" w:sz="4" w:space="0" w:color="000000"/>
              <w:bottom w:val="single" w:sz="8" w:space="0" w:color="000000"/>
              <w:right w:val="single" w:sz="4" w:space="0" w:color="000000"/>
            </w:tcBorders>
            <w:shd w:val="clear" w:color="auto" w:fill="auto"/>
            <w:vAlign w:val="center"/>
          </w:tcPr>
          <w:p w14:paraId="5FD09BBB"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30" w:type="dxa"/>
            <w:tcBorders>
              <w:top w:val="nil"/>
              <w:left w:val="nil"/>
              <w:bottom w:val="single" w:sz="8" w:space="0" w:color="000000"/>
              <w:right w:val="single" w:sz="8" w:space="0" w:color="000000"/>
            </w:tcBorders>
            <w:shd w:val="clear" w:color="auto" w:fill="auto"/>
            <w:vAlign w:val="center"/>
          </w:tcPr>
          <w:p w14:paraId="60F33331"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bl>
    <w:p w14:paraId="2C2C0F40"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1 - ESTADO DE SITUACION PATRIMONIAL</w:t>
      </w:r>
    </w:p>
    <w:p w14:paraId="3151DB53" w14:textId="77777777" w:rsidR="0045609C" w:rsidRPr="007D164D" w:rsidRDefault="0045609C">
      <w:pPr>
        <w:jc w:val="center"/>
        <w:rPr>
          <w:rFonts w:ascii="Garamond" w:eastAsia="Garamond" w:hAnsi="Garamond" w:cs="Garamond"/>
          <w:b/>
          <w:sz w:val="28"/>
          <w:szCs w:val="28"/>
        </w:rPr>
      </w:pPr>
    </w:p>
    <w:p w14:paraId="2C57C729" w14:textId="77777777" w:rsidR="0045609C" w:rsidRPr="007D164D" w:rsidRDefault="0045609C">
      <w:pPr>
        <w:jc w:val="center"/>
        <w:rPr>
          <w:rFonts w:ascii="Garamond" w:eastAsia="Garamond" w:hAnsi="Garamond" w:cs="Garamond"/>
          <w:b/>
          <w:sz w:val="28"/>
          <w:szCs w:val="28"/>
        </w:rPr>
      </w:pPr>
    </w:p>
    <w:p w14:paraId="3E8038BA" w14:textId="77777777" w:rsidR="0045609C" w:rsidRPr="007D164D" w:rsidRDefault="0045609C">
      <w:pPr>
        <w:jc w:val="center"/>
        <w:rPr>
          <w:rFonts w:ascii="Garamond" w:eastAsia="Garamond" w:hAnsi="Garamond" w:cs="Garamond"/>
          <w:sz w:val="24"/>
          <w:szCs w:val="24"/>
        </w:rPr>
      </w:pPr>
    </w:p>
    <w:p w14:paraId="471124C0" w14:textId="77777777" w:rsidR="00D37585" w:rsidRPr="007D164D" w:rsidRDefault="00D37585">
      <w:pPr>
        <w:rPr>
          <w:rFonts w:ascii="Garamond" w:eastAsia="Garamond" w:hAnsi="Garamond" w:cs="Garamond"/>
          <w:b/>
          <w:sz w:val="28"/>
          <w:szCs w:val="28"/>
        </w:rPr>
      </w:pPr>
      <w:r w:rsidRPr="007D164D">
        <w:rPr>
          <w:rFonts w:ascii="Garamond" w:eastAsia="Garamond" w:hAnsi="Garamond" w:cs="Garamond"/>
          <w:b/>
          <w:sz w:val="28"/>
          <w:szCs w:val="28"/>
        </w:rPr>
        <w:br w:type="page"/>
      </w:r>
    </w:p>
    <w:p w14:paraId="7C50E848" w14:textId="3AE6E5F8"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lastRenderedPageBreak/>
        <w:t>ACLARACIONES SOBRE EL MODELO PROPUESTO Y SU CONTENIDO</w:t>
      </w:r>
    </w:p>
    <w:p w14:paraId="46EBFFA0"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El modelo sugerido contempla todos los conceptos o rubros previstos para el caso por la RT 21. En la práctica no se requiere la inclusión de conceptos sin movimientos en el ejercicio, lo que permitirá ajustar los espacios de columnas y renglones del estado para una mejor presentación del mismo.</w:t>
      </w:r>
    </w:p>
    <w:p w14:paraId="66BA8580"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CONSIDERACIONES SOBRE ALGUNOS RUBROS O CONCEPTOS</w:t>
      </w:r>
    </w:p>
    <w:p w14:paraId="1CA05A51"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DEL ESTADO DE SITUACION PATRIMONIAL</w:t>
      </w:r>
    </w:p>
    <w:p w14:paraId="4EB58E98" w14:textId="77777777" w:rsidR="0045609C" w:rsidRPr="007D164D" w:rsidRDefault="0045609C">
      <w:pPr>
        <w:jc w:val="center"/>
        <w:rPr>
          <w:rFonts w:ascii="Garamond" w:eastAsia="Garamond" w:hAnsi="Garamond" w:cs="Garamond"/>
          <w:b/>
          <w:sz w:val="28"/>
          <w:szCs w:val="28"/>
        </w:rPr>
      </w:pPr>
    </w:p>
    <w:p w14:paraId="262C4DC3"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Eliminaciones de saldos de activos y pasivos y de operaciones</w:t>
      </w:r>
      <w:r w:rsidRPr="007D164D">
        <w:rPr>
          <w:rFonts w:ascii="Garamond" w:eastAsia="Garamond" w:hAnsi="Garamond" w:cs="Garamond"/>
          <w:sz w:val="28"/>
          <w:szCs w:val="28"/>
        </w:rPr>
        <w:t xml:space="preserve">: </w:t>
      </w:r>
    </w:p>
    <w:p w14:paraId="0CB004F0" w14:textId="77777777" w:rsidR="0045609C" w:rsidRPr="007D164D" w:rsidRDefault="00095337">
      <w:pPr>
        <w:numPr>
          <w:ilvl w:val="0"/>
          <w:numId w:val="3"/>
        </w:numPr>
        <w:pBdr>
          <w:top w:val="nil"/>
          <w:left w:val="nil"/>
          <w:bottom w:val="nil"/>
          <w:right w:val="nil"/>
          <w:between w:val="nil"/>
        </w:pBdr>
        <w:spacing w:after="0"/>
        <w:jc w:val="both"/>
        <w:rPr>
          <w:rFonts w:ascii="Garamond" w:eastAsia="Garamond" w:hAnsi="Garamond" w:cs="Garamond"/>
          <w:color w:val="000000"/>
          <w:sz w:val="28"/>
          <w:szCs w:val="28"/>
        </w:rPr>
      </w:pPr>
      <w:r w:rsidRPr="007D164D">
        <w:rPr>
          <w:rFonts w:ascii="Garamond" w:eastAsia="Garamond" w:hAnsi="Garamond" w:cs="Garamond"/>
          <w:b/>
          <w:color w:val="000000"/>
          <w:sz w:val="28"/>
          <w:szCs w:val="28"/>
        </w:rPr>
        <w:t xml:space="preserve">Sociedades controladas consolidadas mediante el método de consolidación total. </w:t>
      </w:r>
    </w:p>
    <w:p w14:paraId="57BA2F85" w14:textId="77777777" w:rsidR="0045609C" w:rsidRPr="007D164D" w:rsidRDefault="00095337">
      <w:pPr>
        <w:pBdr>
          <w:top w:val="nil"/>
          <w:left w:val="nil"/>
          <w:bottom w:val="nil"/>
          <w:right w:val="nil"/>
          <w:between w:val="nil"/>
        </w:pBdr>
        <w:spacing w:after="0"/>
        <w:ind w:left="720"/>
        <w:jc w:val="both"/>
        <w:rPr>
          <w:rFonts w:ascii="Garamond" w:eastAsia="Garamond" w:hAnsi="Garamond" w:cs="Garamond"/>
          <w:color w:val="000000"/>
          <w:sz w:val="28"/>
          <w:szCs w:val="28"/>
        </w:rPr>
      </w:pPr>
      <w:r w:rsidRPr="007D164D">
        <w:rPr>
          <w:rFonts w:ascii="Garamond" w:eastAsia="Garamond" w:hAnsi="Garamond" w:cs="Garamond"/>
          <w:color w:val="000000"/>
          <w:sz w:val="28"/>
          <w:szCs w:val="28"/>
        </w:rPr>
        <w:t xml:space="preserve">Los créditos y deudas entre miembros del ente consolidado deben eliminarse totalmente, previa su adecuada conciliación. Del mismo modo deberá procederse con las operaciones entre miembros del ente consolidado. </w:t>
      </w:r>
    </w:p>
    <w:p w14:paraId="1CBDF455" w14:textId="77777777" w:rsidR="0045609C" w:rsidRPr="007D164D" w:rsidRDefault="0045609C">
      <w:pPr>
        <w:pBdr>
          <w:top w:val="nil"/>
          <w:left w:val="nil"/>
          <w:bottom w:val="nil"/>
          <w:right w:val="nil"/>
          <w:between w:val="nil"/>
        </w:pBdr>
        <w:spacing w:after="0"/>
        <w:ind w:left="720"/>
        <w:jc w:val="both"/>
        <w:rPr>
          <w:rFonts w:ascii="Garamond" w:eastAsia="Garamond" w:hAnsi="Garamond" w:cs="Garamond"/>
          <w:color w:val="000000"/>
          <w:sz w:val="28"/>
          <w:szCs w:val="28"/>
        </w:rPr>
      </w:pPr>
    </w:p>
    <w:p w14:paraId="3E5333C0" w14:textId="77777777" w:rsidR="0045609C" w:rsidRPr="007D164D" w:rsidRDefault="00095337">
      <w:pPr>
        <w:numPr>
          <w:ilvl w:val="0"/>
          <w:numId w:val="3"/>
        </w:numPr>
        <w:pBdr>
          <w:top w:val="nil"/>
          <w:left w:val="nil"/>
          <w:bottom w:val="nil"/>
          <w:right w:val="nil"/>
          <w:between w:val="nil"/>
        </w:pBdr>
        <w:spacing w:after="0"/>
        <w:jc w:val="both"/>
        <w:rPr>
          <w:rFonts w:ascii="Garamond" w:eastAsia="Garamond" w:hAnsi="Garamond" w:cs="Garamond"/>
          <w:color w:val="000000"/>
          <w:sz w:val="28"/>
          <w:szCs w:val="28"/>
        </w:rPr>
      </w:pPr>
      <w:r w:rsidRPr="007D164D">
        <w:rPr>
          <w:rFonts w:ascii="Garamond" w:eastAsia="Garamond" w:hAnsi="Garamond" w:cs="Garamond"/>
          <w:b/>
          <w:color w:val="000000"/>
          <w:sz w:val="28"/>
          <w:szCs w:val="28"/>
        </w:rPr>
        <w:t>Sociedades bajo control conjunto consolidadas mediante el método de consolidación proporcional</w:t>
      </w:r>
      <w:r w:rsidRPr="007D164D">
        <w:rPr>
          <w:rFonts w:ascii="Garamond" w:eastAsia="Garamond" w:hAnsi="Garamond" w:cs="Garamond"/>
          <w:color w:val="000000"/>
          <w:sz w:val="28"/>
          <w:szCs w:val="28"/>
        </w:rPr>
        <w:t xml:space="preserve"> </w:t>
      </w:r>
    </w:p>
    <w:p w14:paraId="18F5228C" w14:textId="77777777" w:rsidR="0045609C" w:rsidRPr="007D164D" w:rsidRDefault="00095337">
      <w:pPr>
        <w:pBdr>
          <w:top w:val="nil"/>
          <w:left w:val="nil"/>
          <w:bottom w:val="nil"/>
          <w:right w:val="nil"/>
          <w:between w:val="nil"/>
        </w:pBdr>
        <w:ind w:left="720"/>
        <w:jc w:val="both"/>
        <w:rPr>
          <w:rFonts w:ascii="Garamond" w:eastAsia="Garamond" w:hAnsi="Garamond" w:cs="Garamond"/>
          <w:color w:val="000000"/>
          <w:sz w:val="28"/>
          <w:szCs w:val="28"/>
        </w:rPr>
      </w:pPr>
      <w:r w:rsidRPr="007D164D">
        <w:rPr>
          <w:rFonts w:ascii="Garamond" w:eastAsia="Garamond" w:hAnsi="Garamond" w:cs="Garamond"/>
          <w:color w:val="000000"/>
          <w:sz w:val="28"/>
          <w:szCs w:val="28"/>
        </w:rPr>
        <w:t>Los créditos y deudas originados entre miembros del ente consolidado y sociedades bajo control conjunto deben eliminarse en proporción a la tenencia accionaria de la sociedad controlante, previa su adecuada conciliación. Del mismo modo deberá procederse con las operaciones entre miembros del ente consolidado.</w:t>
      </w:r>
    </w:p>
    <w:p w14:paraId="0F3B0784"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Inversiones temporarias:</w:t>
      </w:r>
      <w:r w:rsidRPr="007D164D">
        <w:rPr>
          <w:rFonts w:ascii="Garamond" w:eastAsia="Garamond" w:hAnsi="Garamond" w:cs="Garamond"/>
          <w:sz w:val="28"/>
          <w:szCs w:val="28"/>
        </w:rPr>
        <w:t xml:space="preserve"> por lo general se tratan de inversiones financieras (Fondos a plazo fijo, Títulos, Valores, etc.). Cuando su vencimiento sea a largo plazo (más de un año desde la fecha de cierre), deben exponerse en el activo no corriente como "Inversiones financieras a largo plazo".</w:t>
      </w:r>
    </w:p>
    <w:p w14:paraId="669BFE56"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Saldos netos por impuestos diferidos:</w:t>
      </w:r>
      <w:r w:rsidRPr="007D164D">
        <w:rPr>
          <w:rFonts w:ascii="Garamond" w:eastAsia="Garamond" w:hAnsi="Garamond" w:cs="Garamond"/>
          <w:sz w:val="28"/>
          <w:szCs w:val="28"/>
        </w:rPr>
        <w:t xml:space="preserve"> de existir, deben exponerse como "otros créditos" (activo no corriente) u "otras deudas" (pasivo no corriente), según corresponda, en forma separada de los otros créditos u otras deudas (en el mismo estado o como información complementaria).</w:t>
      </w:r>
    </w:p>
    <w:p w14:paraId="0979099B"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Bienes de uso:</w:t>
      </w:r>
      <w:r w:rsidRPr="007D164D">
        <w:rPr>
          <w:rFonts w:ascii="Garamond" w:eastAsia="Garamond" w:hAnsi="Garamond" w:cs="Garamond"/>
          <w:sz w:val="28"/>
          <w:szCs w:val="28"/>
        </w:rPr>
        <w:t xml:space="preserve"> de incluir bienes incorporados por "arrendamientos financieros", deberán ser individualizados en la información complementaria.</w:t>
      </w:r>
    </w:p>
    <w:p w14:paraId="0372230E" w14:textId="1D4610B1"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Participaciones permanentes en sociedades:</w:t>
      </w:r>
      <w:r w:rsidRPr="007D164D">
        <w:rPr>
          <w:rFonts w:ascii="Garamond" w:eastAsia="Garamond" w:hAnsi="Garamond" w:cs="Garamond"/>
          <w:sz w:val="28"/>
          <w:szCs w:val="28"/>
        </w:rPr>
        <w:t xml:space="preserve"> incluye el rubro, formando parte de la inversión, el valor de la "llave de negocio"</w:t>
      </w:r>
      <w:r w:rsidR="00EB10B4" w:rsidRPr="007D164D">
        <w:rPr>
          <w:rStyle w:val="Refdenotaalpie"/>
          <w:rFonts w:ascii="Garamond" w:eastAsia="Garamond" w:hAnsi="Garamond" w:cs="Garamond"/>
          <w:sz w:val="28"/>
          <w:szCs w:val="28"/>
        </w:rPr>
        <w:footnoteReference w:id="5"/>
      </w:r>
      <w:r w:rsidRPr="007D164D">
        <w:rPr>
          <w:rFonts w:ascii="Garamond" w:eastAsia="Garamond" w:hAnsi="Garamond" w:cs="Garamond"/>
          <w:sz w:val="28"/>
          <w:szCs w:val="28"/>
        </w:rPr>
        <w:t xml:space="preserve"> (positiva o negativa) que hubiere originado la inversión. En la información complementaria deberá detallarse la composición del importe expuesto.</w:t>
      </w:r>
    </w:p>
    <w:p w14:paraId="4CB775D9" w14:textId="77777777" w:rsidR="0045609C" w:rsidRPr="007D164D" w:rsidRDefault="00095337">
      <w:pPr>
        <w:jc w:val="both"/>
        <w:rPr>
          <w:rFonts w:ascii="Garamond" w:eastAsia="Garamond" w:hAnsi="Garamond" w:cs="Garamond"/>
          <w:b/>
          <w:sz w:val="32"/>
          <w:szCs w:val="32"/>
        </w:rPr>
      </w:pPr>
      <w:r w:rsidRPr="007D164D">
        <w:rPr>
          <w:rFonts w:ascii="Garamond" w:eastAsia="Garamond" w:hAnsi="Garamond" w:cs="Garamond"/>
          <w:b/>
          <w:sz w:val="28"/>
          <w:szCs w:val="28"/>
        </w:rPr>
        <w:t>Propiedades de Inversión:</w:t>
      </w:r>
      <w:r w:rsidRPr="007D164D">
        <w:rPr>
          <w:rFonts w:ascii="Garamond" w:eastAsia="Garamond" w:hAnsi="Garamond" w:cs="Garamond"/>
          <w:sz w:val="28"/>
          <w:szCs w:val="28"/>
        </w:rPr>
        <w:t xml:space="preserve"> sería el caso, por ejemplo, de los "Inmuebles desocupados o destinados a alquiler".</w:t>
      </w:r>
    </w:p>
    <w:p w14:paraId="322676F2" w14:textId="35E38180" w:rsidR="0045609C" w:rsidRPr="007D164D" w:rsidRDefault="00095337" w:rsidP="00A334B9">
      <w:pPr>
        <w:rPr>
          <w:rFonts w:ascii="Garamond" w:eastAsia="Garamond" w:hAnsi="Garamond" w:cs="Garamond"/>
          <w:b/>
          <w:sz w:val="28"/>
          <w:szCs w:val="28"/>
        </w:rPr>
      </w:pPr>
      <w:r w:rsidRPr="007D164D">
        <w:br w:type="page"/>
      </w:r>
      <w:r w:rsidRPr="007D164D">
        <w:rPr>
          <w:rFonts w:ascii="Garamond" w:eastAsia="Garamond" w:hAnsi="Garamond" w:cs="Garamond"/>
          <w:b/>
          <w:sz w:val="28"/>
          <w:szCs w:val="28"/>
        </w:rPr>
        <w:lastRenderedPageBreak/>
        <w:t xml:space="preserve">Inversiones en Sociedades Controladas: </w:t>
      </w:r>
    </w:p>
    <w:p w14:paraId="08ADF84F"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Las inversiones en sociedades controladas son sustituidas por los activos y pasivos de éstas, ajustados, según corresponda, en virtud de lo establecido en la sección 1.3 (Tratamiento de compras de participaciones permanentes en sociedades en las que se ejerza el control, control conjunto o influencia significativa) de la Resolución Técnica N° 21, los que se agrupan con los de la sociedad controlante, de acuerdo con el método de consolidación total.</w:t>
      </w:r>
    </w:p>
    <w:p w14:paraId="151BB2BD"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Debe segregarse la porción del patrimonio neto total perteneciente a la participación minoritaria, computada luego de ajustes y eliminaciones. En el caso que los accionistas minoritarios posean acciones preferidas de las sociedades controladas, deberán tenerse en cuenta las condiciones de emisión de éstas para el cálculo de la participación minoritaria. </w:t>
      </w:r>
    </w:p>
    <w:p w14:paraId="62A4AD70" w14:textId="77980A0A"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En las inversiones en sociedades sobre las cuales se ejerce control conjunto se reemplaza el importe de la inversión por los importes de los activos y pasivos en las proporciones que en cada caso le correspondan a la sociedad controlante, ajustados, según corresponda, en virtud de lo establecido en la sección 1.3 (Tratamiento de compras de participaciones permanentes en sociedades en las que se ejerza el control, control conjunto o influencia significativa) de la Resolución Técnica N° 21, y se suman, línea por línea, con las partidas similares del estado de situación patrimonial de la controlante, de acuerdo con el método de consolidación proporcional.</w:t>
      </w:r>
    </w:p>
    <w:p w14:paraId="629E850A" w14:textId="4541A1F4"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 xml:space="preserve">Llave de negocio: </w:t>
      </w:r>
    </w:p>
    <w:p w14:paraId="7662CB4A"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Se incluye en este rubro la llave de negocio (positiva o negativa) que resulte de la incorporación de activos y pasivos producto de una combinación de negocios.</w:t>
      </w:r>
    </w:p>
    <w:p w14:paraId="471DBCFC"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En el estado de situación patrimonial consolidado se incorporan en este rubro, las llaves de negocio correspondientes a las inversiones en sociedades en las que se posea control o control conjunto, que hayan sido consolidadas línea por línea en forma total o proporcional.</w:t>
      </w:r>
    </w:p>
    <w:p w14:paraId="4D6F28E2" w14:textId="75C3F425" w:rsidR="009942F4" w:rsidRPr="007D164D" w:rsidRDefault="009942F4">
      <w:pPr>
        <w:jc w:val="both"/>
        <w:rPr>
          <w:rFonts w:ascii="Garamond" w:eastAsia="Garamond" w:hAnsi="Garamond" w:cs="Garamond"/>
          <w:sz w:val="28"/>
          <w:szCs w:val="28"/>
        </w:rPr>
      </w:pPr>
      <w:r w:rsidRPr="007D164D">
        <w:rPr>
          <w:rFonts w:ascii="Garamond" w:eastAsia="Garamond" w:hAnsi="Garamond" w:cs="Garamond"/>
          <w:sz w:val="28"/>
          <w:szCs w:val="28"/>
        </w:rPr>
        <w:t>Deben discriminarse las llaves de negocio correspondientes a cada combinación de negocios</w:t>
      </w:r>
    </w:p>
    <w:p w14:paraId="5AE7E6FD" w14:textId="77777777" w:rsidR="0045609C" w:rsidRPr="007D164D" w:rsidRDefault="00095337">
      <w:pPr>
        <w:jc w:val="both"/>
        <w:rPr>
          <w:rFonts w:ascii="Garamond" w:eastAsia="Garamond" w:hAnsi="Garamond" w:cs="Garamond"/>
          <w:sz w:val="28"/>
          <w:szCs w:val="28"/>
        </w:rPr>
        <w:sectPr w:rsidR="0045609C" w:rsidRPr="007D164D">
          <w:pgSz w:w="11906" w:h="16838"/>
          <w:pgMar w:top="720" w:right="720" w:bottom="720" w:left="720" w:header="709" w:footer="709" w:gutter="0"/>
          <w:cols w:space="720"/>
        </w:sectPr>
      </w:pPr>
      <w:r w:rsidRPr="007D164D">
        <w:rPr>
          <w:rFonts w:ascii="Garamond" w:eastAsia="Garamond" w:hAnsi="Garamond" w:cs="Garamond"/>
          <w:sz w:val="28"/>
          <w:szCs w:val="28"/>
        </w:rPr>
        <w:t>El total del rubro (positivo o negativo) debe presentarse a continuación de los activos (corrientes o no corrientes, según corresponda) y restando o sumando del total de éstos.</w:t>
      </w:r>
    </w:p>
    <w:tbl>
      <w:tblPr>
        <w:tblStyle w:val="a1"/>
        <w:tblpPr w:leftFromText="141" w:rightFromText="141" w:vertAnchor="page" w:horzAnchor="margin" w:tblpXSpec="center" w:tblpY="1396"/>
        <w:tblW w:w="11472" w:type="dxa"/>
        <w:tblLayout w:type="fixed"/>
        <w:tblLook w:val="0400" w:firstRow="0" w:lastRow="0" w:firstColumn="0" w:lastColumn="0" w:noHBand="0" w:noVBand="1"/>
      </w:tblPr>
      <w:tblGrid>
        <w:gridCol w:w="416"/>
        <w:gridCol w:w="1537"/>
        <w:gridCol w:w="2006"/>
        <w:gridCol w:w="2835"/>
        <w:gridCol w:w="242"/>
        <w:gridCol w:w="751"/>
        <w:gridCol w:w="1984"/>
        <w:gridCol w:w="1701"/>
      </w:tblGrid>
      <w:tr w:rsidR="00D37585" w:rsidRPr="007D164D" w14:paraId="0DE6B959" w14:textId="77777777" w:rsidTr="00D37585">
        <w:trPr>
          <w:trHeight w:val="266"/>
        </w:trPr>
        <w:tc>
          <w:tcPr>
            <w:tcW w:w="416" w:type="dxa"/>
            <w:tcBorders>
              <w:top w:val="single" w:sz="8" w:space="0" w:color="000000"/>
              <w:left w:val="single" w:sz="8" w:space="0" w:color="000000"/>
              <w:bottom w:val="nil"/>
              <w:right w:val="nil"/>
            </w:tcBorders>
            <w:shd w:val="clear" w:color="auto" w:fill="auto"/>
            <w:vAlign w:val="bottom"/>
          </w:tcPr>
          <w:p w14:paraId="073A9ED3" w14:textId="77777777" w:rsidR="00D37585" w:rsidRPr="007D164D" w:rsidRDefault="00D37585" w:rsidP="00D37585">
            <w:pPr>
              <w:rPr>
                <w:rFonts w:ascii="Garamond" w:eastAsia="Garamond" w:hAnsi="Garamond" w:cs="Garamond"/>
                <w:b/>
              </w:rPr>
            </w:pPr>
          </w:p>
        </w:tc>
        <w:tc>
          <w:tcPr>
            <w:tcW w:w="3543" w:type="dxa"/>
            <w:gridSpan w:val="2"/>
            <w:tcBorders>
              <w:top w:val="single" w:sz="8" w:space="0" w:color="000000"/>
              <w:left w:val="nil"/>
              <w:bottom w:val="nil"/>
              <w:right w:val="nil"/>
            </w:tcBorders>
            <w:shd w:val="clear" w:color="auto" w:fill="auto"/>
            <w:vAlign w:val="bottom"/>
          </w:tcPr>
          <w:p w14:paraId="6EEBAEAF" w14:textId="77777777" w:rsidR="00D37585" w:rsidRPr="007D164D" w:rsidRDefault="00D37585" w:rsidP="00D37585">
            <w:pPr>
              <w:rPr>
                <w:rFonts w:ascii="Garamond" w:eastAsia="Garamond" w:hAnsi="Garamond" w:cs="Garamond"/>
                <w:b/>
              </w:rPr>
            </w:pPr>
            <w:r w:rsidRPr="007D164D">
              <w:rPr>
                <w:rFonts w:ascii="Garamond" w:eastAsia="Garamond" w:hAnsi="Garamond" w:cs="Garamond"/>
                <w:b/>
              </w:rPr>
              <w:t>Denominación de la entidad:</w:t>
            </w:r>
          </w:p>
        </w:tc>
        <w:tc>
          <w:tcPr>
            <w:tcW w:w="3077" w:type="dxa"/>
            <w:gridSpan w:val="2"/>
            <w:tcBorders>
              <w:top w:val="single" w:sz="8" w:space="0" w:color="000000"/>
              <w:left w:val="nil"/>
              <w:bottom w:val="nil"/>
              <w:right w:val="nil"/>
            </w:tcBorders>
            <w:shd w:val="clear" w:color="auto" w:fill="auto"/>
            <w:vAlign w:val="bottom"/>
          </w:tcPr>
          <w:p w14:paraId="62996BF4" w14:textId="77777777" w:rsidR="00D37585" w:rsidRPr="007D164D" w:rsidRDefault="00D37585" w:rsidP="00D37585">
            <w:pPr>
              <w:pBdr>
                <w:top w:val="nil"/>
                <w:left w:val="nil"/>
                <w:bottom w:val="nil"/>
                <w:right w:val="nil"/>
                <w:between w:val="nil"/>
              </w:pBdr>
              <w:spacing w:after="0" w:line="240" w:lineRule="auto"/>
              <w:rPr>
                <w:rFonts w:ascii="Garamond" w:eastAsia="Garamond" w:hAnsi="Garamond" w:cs="Garamond"/>
                <w:color w:val="000000"/>
              </w:rPr>
            </w:pPr>
          </w:p>
        </w:tc>
        <w:tc>
          <w:tcPr>
            <w:tcW w:w="751" w:type="dxa"/>
            <w:tcBorders>
              <w:top w:val="single" w:sz="8" w:space="0" w:color="000000"/>
              <w:left w:val="nil"/>
              <w:bottom w:val="nil"/>
              <w:right w:val="nil"/>
            </w:tcBorders>
            <w:shd w:val="clear" w:color="auto" w:fill="auto"/>
            <w:vAlign w:val="bottom"/>
          </w:tcPr>
          <w:p w14:paraId="32CF5D90"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984" w:type="dxa"/>
            <w:tcBorders>
              <w:top w:val="single" w:sz="8" w:space="0" w:color="000000"/>
              <w:left w:val="nil"/>
              <w:bottom w:val="nil"/>
              <w:right w:val="nil"/>
            </w:tcBorders>
            <w:shd w:val="clear" w:color="auto" w:fill="auto"/>
            <w:vAlign w:val="bottom"/>
          </w:tcPr>
          <w:p w14:paraId="584522B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701" w:type="dxa"/>
            <w:tcBorders>
              <w:top w:val="single" w:sz="8" w:space="0" w:color="000000"/>
              <w:left w:val="nil"/>
              <w:bottom w:val="nil"/>
              <w:right w:val="single" w:sz="8" w:space="0" w:color="000000"/>
            </w:tcBorders>
            <w:shd w:val="clear" w:color="auto" w:fill="auto"/>
            <w:vAlign w:val="bottom"/>
          </w:tcPr>
          <w:p w14:paraId="6F50E825"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18E15ACE" w14:textId="77777777" w:rsidTr="00D37585">
        <w:trPr>
          <w:trHeight w:val="337"/>
        </w:trPr>
        <w:tc>
          <w:tcPr>
            <w:tcW w:w="11472" w:type="dxa"/>
            <w:gridSpan w:val="8"/>
            <w:tcBorders>
              <w:top w:val="nil"/>
              <w:left w:val="single" w:sz="8" w:space="0" w:color="000000"/>
              <w:bottom w:val="nil"/>
              <w:right w:val="single" w:sz="8" w:space="0" w:color="000000"/>
            </w:tcBorders>
            <w:shd w:val="clear" w:color="auto" w:fill="auto"/>
            <w:vAlign w:val="bottom"/>
          </w:tcPr>
          <w:p w14:paraId="67614001" w14:textId="77777777" w:rsidR="00D37585" w:rsidRPr="007D164D" w:rsidRDefault="00D37585" w:rsidP="00D37585">
            <w:pPr>
              <w:spacing w:after="0" w:line="240" w:lineRule="auto"/>
              <w:jc w:val="center"/>
              <w:rPr>
                <w:rFonts w:ascii="Garamond" w:eastAsia="Garamond" w:hAnsi="Garamond" w:cs="Garamond"/>
                <w:b/>
              </w:rPr>
            </w:pPr>
            <w:r w:rsidRPr="007D164D">
              <w:rPr>
                <w:rFonts w:ascii="Garamond" w:eastAsia="Garamond" w:hAnsi="Garamond" w:cs="Garamond"/>
                <w:b/>
              </w:rPr>
              <w:t>ESTADO  DE  RESULTADOS CONSOLIDADO</w:t>
            </w:r>
          </w:p>
        </w:tc>
      </w:tr>
      <w:tr w:rsidR="00D37585" w:rsidRPr="007D164D" w14:paraId="018730E4" w14:textId="77777777" w:rsidTr="00D37585">
        <w:trPr>
          <w:trHeight w:val="226"/>
        </w:trPr>
        <w:tc>
          <w:tcPr>
            <w:tcW w:w="11472" w:type="dxa"/>
            <w:gridSpan w:val="8"/>
            <w:tcBorders>
              <w:top w:val="nil"/>
              <w:left w:val="single" w:sz="8" w:space="0" w:color="000000"/>
              <w:bottom w:val="nil"/>
              <w:right w:val="single" w:sz="8" w:space="0" w:color="000000"/>
            </w:tcBorders>
            <w:shd w:val="clear" w:color="auto" w:fill="auto"/>
            <w:vAlign w:val="center"/>
          </w:tcPr>
          <w:p w14:paraId="18654EA8" w14:textId="77777777" w:rsidR="00D37585" w:rsidRPr="007D164D" w:rsidRDefault="00D37585" w:rsidP="00D37585">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Por el ejercicio anual finalizado el</w:t>
            </w:r>
            <w:proofErr w:type="gramStart"/>
            <w:r w:rsidRPr="007D164D">
              <w:rPr>
                <w:rFonts w:ascii="Garamond" w:eastAsia="Garamond" w:hAnsi="Garamond" w:cs="Garamond"/>
                <w:b/>
                <w:sz w:val="20"/>
                <w:szCs w:val="20"/>
              </w:rPr>
              <w:t xml:space="preserve"> ..</w:t>
            </w:r>
            <w:proofErr w:type="gramEnd"/>
            <w:r w:rsidRPr="007D164D">
              <w:rPr>
                <w:rFonts w:ascii="Garamond" w:eastAsia="Garamond" w:hAnsi="Garamond" w:cs="Garamond"/>
                <w:b/>
                <w:sz w:val="20"/>
                <w:szCs w:val="20"/>
              </w:rPr>
              <w:t xml:space="preserve"> / .. / ....  (En Moneda Homogénea y comparativo con el ejercicio anterior) </w:t>
            </w:r>
          </w:p>
        </w:tc>
      </w:tr>
      <w:tr w:rsidR="00D37585" w:rsidRPr="007D164D" w14:paraId="3F62D24B" w14:textId="77777777" w:rsidTr="00D37585">
        <w:trPr>
          <w:trHeight w:val="106"/>
        </w:trPr>
        <w:tc>
          <w:tcPr>
            <w:tcW w:w="416" w:type="dxa"/>
            <w:tcBorders>
              <w:top w:val="nil"/>
              <w:left w:val="single" w:sz="8" w:space="0" w:color="000000"/>
              <w:bottom w:val="single" w:sz="4" w:space="0" w:color="000000"/>
              <w:right w:val="nil"/>
            </w:tcBorders>
            <w:shd w:val="clear" w:color="auto" w:fill="auto"/>
            <w:vAlign w:val="bottom"/>
          </w:tcPr>
          <w:p w14:paraId="3A6B5499"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543" w:type="dxa"/>
            <w:gridSpan w:val="2"/>
            <w:tcBorders>
              <w:top w:val="nil"/>
              <w:left w:val="nil"/>
              <w:bottom w:val="single" w:sz="4" w:space="0" w:color="000000"/>
              <w:right w:val="nil"/>
            </w:tcBorders>
            <w:shd w:val="clear" w:color="auto" w:fill="auto"/>
            <w:vAlign w:val="bottom"/>
          </w:tcPr>
          <w:p w14:paraId="42994D25"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077" w:type="dxa"/>
            <w:gridSpan w:val="2"/>
            <w:tcBorders>
              <w:top w:val="nil"/>
              <w:left w:val="nil"/>
              <w:bottom w:val="single" w:sz="4" w:space="0" w:color="000000"/>
              <w:right w:val="nil"/>
            </w:tcBorders>
            <w:shd w:val="clear" w:color="auto" w:fill="auto"/>
            <w:vAlign w:val="bottom"/>
          </w:tcPr>
          <w:p w14:paraId="0E316866" w14:textId="77777777" w:rsidR="00D37585" w:rsidRPr="007D164D" w:rsidRDefault="00D37585" w:rsidP="00D37585">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751" w:type="dxa"/>
            <w:tcBorders>
              <w:top w:val="nil"/>
              <w:left w:val="nil"/>
              <w:bottom w:val="single" w:sz="4" w:space="0" w:color="000000"/>
              <w:right w:val="nil"/>
            </w:tcBorders>
            <w:shd w:val="clear" w:color="auto" w:fill="auto"/>
            <w:vAlign w:val="bottom"/>
          </w:tcPr>
          <w:p w14:paraId="187ED05F"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984" w:type="dxa"/>
            <w:tcBorders>
              <w:top w:val="nil"/>
              <w:left w:val="nil"/>
              <w:bottom w:val="single" w:sz="4" w:space="0" w:color="000000"/>
              <w:right w:val="nil"/>
            </w:tcBorders>
            <w:shd w:val="clear" w:color="auto" w:fill="auto"/>
            <w:vAlign w:val="bottom"/>
          </w:tcPr>
          <w:p w14:paraId="540C92A5"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701" w:type="dxa"/>
            <w:tcBorders>
              <w:top w:val="nil"/>
              <w:left w:val="nil"/>
              <w:bottom w:val="single" w:sz="4" w:space="0" w:color="000000"/>
              <w:right w:val="single" w:sz="8" w:space="0" w:color="000000"/>
            </w:tcBorders>
            <w:shd w:val="clear" w:color="auto" w:fill="auto"/>
            <w:vAlign w:val="bottom"/>
          </w:tcPr>
          <w:p w14:paraId="01629E6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20306293" w14:textId="77777777" w:rsidTr="00D37585">
        <w:trPr>
          <w:trHeight w:val="215"/>
        </w:trPr>
        <w:tc>
          <w:tcPr>
            <w:tcW w:w="416" w:type="dxa"/>
            <w:tcBorders>
              <w:top w:val="nil"/>
              <w:left w:val="single" w:sz="8" w:space="0" w:color="000000"/>
              <w:bottom w:val="nil"/>
              <w:right w:val="nil"/>
            </w:tcBorders>
            <w:shd w:val="clear" w:color="auto" w:fill="auto"/>
            <w:vAlign w:val="bottom"/>
          </w:tcPr>
          <w:p w14:paraId="4D2A6608"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543" w:type="dxa"/>
            <w:gridSpan w:val="2"/>
            <w:tcBorders>
              <w:top w:val="nil"/>
              <w:left w:val="nil"/>
              <w:bottom w:val="nil"/>
              <w:right w:val="nil"/>
            </w:tcBorders>
            <w:shd w:val="clear" w:color="auto" w:fill="auto"/>
            <w:vAlign w:val="bottom"/>
          </w:tcPr>
          <w:p w14:paraId="6E991D97"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077" w:type="dxa"/>
            <w:gridSpan w:val="2"/>
            <w:tcBorders>
              <w:top w:val="nil"/>
              <w:left w:val="nil"/>
              <w:bottom w:val="nil"/>
              <w:right w:val="nil"/>
            </w:tcBorders>
            <w:shd w:val="clear" w:color="auto" w:fill="auto"/>
            <w:vAlign w:val="bottom"/>
          </w:tcPr>
          <w:p w14:paraId="03111E26" w14:textId="77777777" w:rsidR="00D37585" w:rsidRPr="007D164D" w:rsidRDefault="00D37585" w:rsidP="00D37585">
            <w:pPr>
              <w:spacing w:after="0" w:line="240" w:lineRule="auto"/>
              <w:rPr>
                <w:rFonts w:ascii="Garamond" w:eastAsia="Garamond" w:hAnsi="Garamond" w:cs="Garamond"/>
                <w:sz w:val="20"/>
                <w:szCs w:val="20"/>
              </w:rPr>
            </w:pPr>
          </w:p>
        </w:tc>
        <w:tc>
          <w:tcPr>
            <w:tcW w:w="751" w:type="dxa"/>
            <w:tcBorders>
              <w:top w:val="nil"/>
              <w:left w:val="nil"/>
              <w:bottom w:val="nil"/>
              <w:right w:val="nil"/>
            </w:tcBorders>
            <w:shd w:val="clear" w:color="auto" w:fill="auto"/>
            <w:vAlign w:val="bottom"/>
          </w:tcPr>
          <w:p w14:paraId="42BE47AF" w14:textId="77777777" w:rsidR="00D37585" w:rsidRPr="007D164D" w:rsidRDefault="00D37585" w:rsidP="00D37585">
            <w:pPr>
              <w:spacing w:after="0" w:line="240" w:lineRule="auto"/>
              <w:rPr>
                <w:rFonts w:ascii="Garamond" w:eastAsia="Garamond" w:hAnsi="Garamond" w:cs="Garamond"/>
                <w:sz w:val="20"/>
                <w:szCs w:val="20"/>
              </w:rPr>
            </w:pPr>
          </w:p>
        </w:tc>
        <w:tc>
          <w:tcPr>
            <w:tcW w:w="1984" w:type="dxa"/>
            <w:tcBorders>
              <w:top w:val="nil"/>
              <w:left w:val="single" w:sz="4" w:space="0" w:color="000000"/>
              <w:bottom w:val="single" w:sz="4" w:space="0" w:color="000000"/>
              <w:right w:val="single" w:sz="4" w:space="0" w:color="000000"/>
            </w:tcBorders>
            <w:shd w:val="clear" w:color="auto" w:fill="auto"/>
            <w:vAlign w:val="center"/>
          </w:tcPr>
          <w:p w14:paraId="18D0E10A" w14:textId="77777777" w:rsidR="00D37585" w:rsidRPr="007D164D" w:rsidRDefault="00D37585" w:rsidP="00D37585">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Actual</w:t>
            </w:r>
          </w:p>
        </w:tc>
        <w:tc>
          <w:tcPr>
            <w:tcW w:w="1701" w:type="dxa"/>
            <w:tcBorders>
              <w:top w:val="nil"/>
              <w:left w:val="nil"/>
              <w:bottom w:val="single" w:sz="4" w:space="0" w:color="000000"/>
              <w:right w:val="single" w:sz="8" w:space="0" w:color="000000"/>
            </w:tcBorders>
            <w:shd w:val="clear" w:color="auto" w:fill="auto"/>
            <w:vAlign w:val="center"/>
          </w:tcPr>
          <w:p w14:paraId="20560CA9" w14:textId="77777777" w:rsidR="00D37585" w:rsidRPr="007D164D" w:rsidRDefault="00D37585" w:rsidP="00D37585">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Anterior</w:t>
            </w:r>
          </w:p>
        </w:tc>
      </w:tr>
      <w:tr w:rsidR="00D37585" w:rsidRPr="007D164D" w14:paraId="49B62FAF" w14:textId="77777777" w:rsidTr="00D37585">
        <w:trPr>
          <w:trHeight w:val="287"/>
        </w:trPr>
        <w:tc>
          <w:tcPr>
            <w:tcW w:w="416" w:type="dxa"/>
            <w:tcBorders>
              <w:top w:val="nil"/>
              <w:left w:val="single" w:sz="8" w:space="0" w:color="000000"/>
              <w:bottom w:val="nil"/>
              <w:right w:val="nil"/>
            </w:tcBorders>
            <w:shd w:val="clear" w:color="auto" w:fill="auto"/>
            <w:vAlign w:val="center"/>
          </w:tcPr>
          <w:p w14:paraId="7B425733" w14:textId="77777777" w:rsidR="00D37585" w:rsidRPr="007D164D" w:rsidRDefault="00D37585" w:rsidP="00D37585">
            <w:pPr>
              <w:spacing w:after="0" w:line="240" w:lineRule="auto"/>
              <w:jc w:val="center"/>
              <w:rPr>
                <w:rFonts w:ascii="Garamond" w:eastAsia="Garamond" w:hAnsi="Garamond" w:cs="Garamond"/>
                <w:b/>
                <w:sz w:val="18"/>
                <w:szCs w:val="18"/>
              </w:rPr>
            </w:pPr>
          </w:p>
        </w:tc>
        <w:tc>
          <w:tcPr>
            <w:tcW w:w="6378" w:type="dxa"/>
            <w:gridSpan w:val="3"/>
            <w:tcBorders>
              <w:top w:val="nil"/>
              <w:left w:val="nil"/>
              <w:bottom w:val="nil"/>
              <w:right w:val="nil"/>
            </w:tcBorders>
            <w:shd w:val="clear" w:color="auto" w:fill="auto"/>
            <w:vAlign w:val="center"/>
          </w:tcPr>
          <w:p w14:paraId="3B182967"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RESULTADOS DE LAS OPERACIONES QUE CONTINUAN</w:t>
            </w:r>
          </w:p>
        </w:tc>
        <w:tc>
          <w:tcPr>
            <w:tcW w:w="993" w:type="dxa"/>
            <w:gridSpan w:val="2"/>
            <w:tcBorders>
              <w:top w:val="nil"/>
              <w:left w:val="nil"/>
              <w:bottom w:val="nil"/>
              <w:right w:val="nil"/>
            </w:tcBorders>
            <w:shd w:val="clear" w:color="auto" w:fill="auto"/>
            <w:vAlign w:val="bottom"/>
          </w:tcPr>
          <w:p w14:paraId="28F92139" w14:textId="77777777" w:rsidR="00D37585" w:rsidRPr="007D164D" w:rsidRDefault="00D37585" w:rsidP="00D37585">
            <w:pPr>
              <w:spacing w:after="0" w:line="240" w:lineRule="auto"/>
              <w:rPr>
                <w:rFonts w:ascii="Garamond" w:eastAsia="Garamond" w:hAnsi="Garamond" w:cs="Garamond"/>
                <w:b/>
                <w:sz w:val="18"/>
                <w:szCs w:val="18"/>
              </w:rPr>
            </w:pPr>
          </w:p>
        </w:tc>
        <w:tc>
          <w:tcPr>
            <w:tcW w:w="1984" w:type="dxa"/>
            <w:tcBorders>
              <w:top w:val="nil"/>
              <w:left w:val="single" w:sz="4" w:space="0" w:color="000000"/>
              <w:bottom w:val="nil"/>
              <w:right w:val="single" w:sz="4" w:space="0" w:color="000000"/>
            </w:tcBorders>
            <w:shd w:val="clear" w:color="auto" w:fill="auto"/>
          </w:tcPr>
          <w:p w14:paraId="787C4226" w14:textId="77777777" w:rsidR="00D37585" w:rsidRPr="007D164D" w:rsidRDefault="00D37585" w:rsidP="00D37585">
            <w:pPr>
              <w:spacing w:after="0" w:line="240" w:lineRule="auto"/>
              <w:jc w:val="center"/>
              <w:rPr>
                <w:rFonts w:ascii="Garamond" w:eastAsia="Garamond" w:hAnsi="Garamond" w:cs="Garamond"/>
                <w:sz w:val="16"/>
                <w:szCs w:val="16"/>
              </w:rPr>
            </w:pPr>
            <w:r w:rsidRPr="007D164D">
              <w:rPr>
                <w:rFonts w:ascii="Garamond" w:eastAsia="Garamond" w:hAnsi="Garamond" w:cs="Garamond"/>
                <w:sz w:val="16"/>
                <w:szCs w:val="16"/>
              </w:rPr>
              <w:t>$</w:t>
            </w:r>
          </w:p>
        </w:tc>
        <w:tc>
          <w:tcPr>
            <w:tcW w:w="1701" w:type="dxa"/>
            <w:tcBorders>
              <w:top w:val="nil"/>
              <w:left w:val="nil"/>
              <w:bottom w:val="nil"/>
              <w:right w:val="single" w:sz="8" w:space="0" w:color="000000"/>
            </w:tcBorders>
            <w:shd w:val="clear" w:color="auto" w:fill="auto"/>
          </w:tcPr>
          <w:p w14:paraId="52029FB8" w14:textId="77777777" w:rsidR="00D37585" w:rsidRPr="007D164D" w:rsidRDefault="00D37585" w:rsidP="00D37585">
            <w:pPr>
              <w:spacing w:after="0" w:line="240" w:lineRule="auto"/>
              <w:jc w:val="center"/>
              <w:rPr>
                <w:rFonts w:ascii="Garamond" w:eastAsia="Garamond" w:hAnsi="Garamond" w:cs="Garamond"/>
                <w:sz w:val="16"/>
                <w:szCs w:val="16"/>
              </w:rPr>
            </w:pPr>
            <w:r w:rsidRPr="007D164D">
              <w:rPr>
                <w:rFonts w:ascii="Garamond" w:eastAsia="Garamond" w:hAnsi="Garamond" w:cs="Garamond"/>
                <w:sz w:val="16"/>
                <w:szCs w:val="16"/>
              </w:rPr>
              <w:t>$</w:t>
            </w:r>
          </w:p>
        </w:tc>
      </w:tr>
      <w:tr w:rsidR="00D37585" w:rsidRPr="007D164D" w14:paraId="2293308A" w14:textId="77777777" w:rsidTr="00D37585">
        <w:trPr>
          <w:trHeight w:val="106"/>
        </w:trPr>
        <w:tc>
          <w:tcPr>
            <w:tcW w:w="416" w:type="dxa"/>
            <w:tcBorders>
              <w:top w:val="nil"/>
              <w:left w:val="single" w:sz="8" w:space="0" w:color="000000"/>
              <w:bottom w:val="nil"/>
              <w:right w:val="nil"/>
            </w:tcBorders>
            <w:shd w:val="clear" w:color="auto" w:fill="auto"/>
            <w:vAlign w:val="bottom"/>
          </w:tcPr>
          <w:p w14:paraId="6D501E3E"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6378" w:type="dxa"/>
            <w:gridSpan w:val="3"/>
            <w:tcBorders>
              <w:top w:val="nil"/>
              <w:left w:val="nil"/>
              <w:bottom w:val="nil"/>
              <w:right w:val="nil"/>
            </w:tcBorders>
            <w:shd w:val="clear" w:color="auto" w:fill="auto"/>
            <w:vAlign w:val="bottom"/>
          </w:tcPr>
          <w:p w14:paraId="35A53047"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Ventas netas de bienes (o servicios)</w:t>
            </w:r>
          </w:p>
        </w:tc>
        <w:tc>
          <w:tcPr>
            <w:tcW w:w="993" w:type="dxa"/>
            <w:gridSpan w:val="2"/>
            <w:tcBorders>
              <w:top w:val="nil"/>
              <w:left w:val="nil"/>
              <w:bottom w:val="nil"/>
              <w:right w:val="nil"/>
            </w:tcBorders>
            <w:shd w:val="clear" w:color="auto" w:fill="auto"/>
            <w:vAlign w:val="bottom"/>
          </w:tcPr>
          <w:p w14:paraId="1D39E218"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1984" w:type="dxa"/>
            <w:tcBorders>
              <w:top w:val="nil"/>
              <w:left w:val="single" w:sz="4" w:space="0" w:color="000000"/>
              <w:bottom w:val="nil"/>
              <w:right w:val="single" w:sz="4" w:space="0" w:color="000000"/>
            </w:tcBorders>
            <w:shd w:val="clear" w:color="auto" w:fill="auto"/>
            <w:vAlign w:val="bottom"/>
          </w:tcPr>
          <w:p w14:paraId="50A38570"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bottom"/>
          </w:tcPr>
          <w:p w14:paraId="2C4307E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47BC8B90" w14:textId="77777777" w:rsidTr="00D37585">
        <w:trPr>
          <w:trHeight w:val="287"/>
        </w:trPr>
        <w:tc>
          <w:tcPr>
            <w:tcW w:w="416" w:type="dxa"/>
            <w:tcBorders>
              <w:top w:val="nil"/>
              <w:left w:val="single" w:sz="8" w:space="0" w:color="000000"/>
              <w:bottom w:val="nil"/>
              <w:right w:val="nil"/>
            </w:tcBorders>
            <w:shd w:val="clear" w:color="auto" w:fill="auto"/>
            <w:vAlign w:val="bottom"/>
          </w:tcPr>
          <w:p w14:paraId="03B9EF22"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6378" w:type="dxa"/>
            <w:gridSpan w:val="3"/>
            <w:tcBorders>
              <w:top w:val="nil"/>
              <w:left w:val="nil"/>
              <w:bottom w:val="nil"/>
              <w:right w:val="nil"/>
            </w:tcBorders>
            <w:shd w:val="clear" w:color="auto" w:fill="auto"/>
            <w:vAlign w:val="center"/>
          </w:tcPr>
          <w:p w14:paraId="0F17AC65"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Costo de los bienes vendidos (o servicios prestados)</w:t>
            </w:r>
          </w:p>
        </w:tc>
        <w:tc>
          <w:tcPr>
            <w:tcW w:w="993" w:type="dxa"/>
            <w:gridSpan w:val="2"/>
            <w:tcBorders>
              <w:top w:val="nil"/>
              <w:left w:val="nil"/>
              <w:bottom w:val="nil"/>
              <w:right w:val="nil"/>
            </w:tcBorders>
            <w:shd w:val="clear" w:color="auto" w:fill="auto"/>
            <w:vAlign w:val="center"/>
          </w:tcPr>
          <w:p w14:paraId="1A3D4548"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(Anexo ...)</w:t>
            </w:r>
          </w:p>
        </w:tc>
        <w:tc>
          <w:tcPr>
            <w:tcW w:w="1984" w:type="dxa"/>
            <w:tcBorders>
              <w:top w:val="nil"/>
              <w:left w:val="single" w:sz="4" w:space="0" w:color="000000"/>
              <w:bottom w:val="nil"/>
              <w:right w:val="single" w:sz="4" w:space="0" w:color="000000"/>
            </w:tcBorders>
            <w:shd w:val="clear" w:color="auto" w:fill="auto"/>
            <w:vAlign w:val="center"/>
          </w:tcPr>
          <w:p w14:paraId="3B97A38A"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4369AA71"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04D3E24B" w14:textId="77777777" w:rsidTr="00D37585">
        <w:trPr>
          <w:trHeight w:val="287"/>
        </w:trPr>
        <w:tc>
          <w:tcPr>
            <w:tcW w:w="416" w:type="dxa"/>
            <w:tcBorders>
              <w:top w:val="nil"/>
              <w:left w:val="single" w:sz="8" w:space="0" w:color="000000"/>
              <w:bottom w:val="nil"/>
              <w:right w:val="nil"/>
            </w:tcBorders>
            <w:shd w:val="clear" w:color="auto" w:fill="auto"/>
            <w:vAlign w:val="bottom"/>
          </w:tcPr>
          <w:p w14:paraId="2742FD5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vAlign w:val="center"/>
          </w:tcPr>
          <w:p w14:paraId="4FFDA6E8" w14:textId="77777777" w:rsidR="00D37585" w:rsidRPr="007D164D" w:rsidRDefault="00D37585" w:rsidP="00D37585">
            <w:pPr>
              <w:spacing w:after="0" w:line="240" w:lineRule="auto"/>
              <w:ind w:firstLine="220"/>
              <w:rPr>
                <w:rFonts w:ascii="Garamond" w:eastAsia="Garamond" w:hAnsi="Garamond" w:cs="Garamond"/>
                <w:i/>
              </w:rPr>
            </w:pPr>
            <w:r w:rsidRPr="007D164D">
              <w:rPr>
                <w:rFonts w:ascii="Garamond" w:eastAsia="Garamond" w:hAnsi="Garamond" w:cs="Garamond"/>
                <w:i/>
              </w:rPr>
              <w:t>Ganancia  (Pérdida)  bruta</w:t>
            </w:r>
          </w:p>
        </w:tc>
        <w:tc>
          <w:tcPr>
            <w:tcW w:w="2835" w:type="dxa"/>
            <w:tcBorders>
              <w:top w:val="nil"/>
              <w:left w:val="nil"/>
              <w:bottom w:val="nil"/>
              <w:right w:val="nil"/>
            </w:tcBorders>
            <w:shd w:val="clear" w:color="auto" w:fill="auto"/>
            <w:vAlign w:val="center"/>
          </w:tcPr>
          <w:p w14:paraId="50F8E3E1" w14:textId="77777777" w:rsidR="00D37585" w:rsidRPr="007D164D" w:rsidRDefault="00D37585" w:rsidP="00D37585">
            <w:pPr>
              <w:spacing w:after="0" w:line="240" w:lineRule="auto"/>
              <w:ind w:firstLine="220"/>
              <w:rPr>
                <w:rFonts w:ascii="Garamond" w:eastAsia="Garamond" w:hAnsi="Garamond" w:cs="Garamond"/>
                <w:i/>
              </w:rPr>
            </w:pPr>
          </w:p>
        </w:tc>
        <w:tc>
          <w:tcPr>
            <w:tcW w:w="993" w:type="dxa"/>
            <w:gridSpan w:val="2"/>
            <w:tcBorders>
              <w:top w:val="nil"/>
              <w:left w:val="nil"/>
              <w:bottom w:val="nil"/>
              <w:right w:val="nil"/>
            </w:tcBorders>
            <w:shd w:val="clear" w:color="auto" w:fill="auto"/>
            <w:vAlign w:val="center"/>
          </w:tcPr>
          <w:p w14:paraId="774B0128" w14:textId="77777777" w:rsidR="00D37585" w:rsidRPr="007D164D" w:rsidRDefault="00D37585" w:rsidP="00D37585">
            <w:pPr>
              <w:spacing w:after="0" w:line="240" w:lineRule="auto"/>
              <w:rPr>
                <w:rFonts w:ascii="Garamond" w:eastAsia="Garamond" w:hAnsi="Garamond" w:cs="Garamond"/>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8543E"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701" w:type="dxa"/>
            <w:tcBorders>
              <w:top w:val="single" w:sz="4" w:space="0" w:color="000000"/>
              <w:left w:val="nil"/>
              <w:bottom w:val="single" w:sz="4" w:space="0" w:color="000000"/>
              <w:right w:val="single" w:sz="8" w:space="0" w:color="000000"/>
            </w:tcBorders>
            <w:shd w:val="clear" w:color="auto" w:fill="auto"/>
            <w:vAlign w:val="center"/>
          </w:tcPr>
          <w:p w14:paraId="0A4499FB"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r>
      <w:tr w:rsidR="00D37585" w:rsidRPr="007D164D" w14:paraId="56EFC5BA" w14:textId="77777777" w:rsidTr="00D37585">
        <w:trPr>
          <w:trHeight w:val="85"/>
        </w:trPr>
        <w:tc>
          <w:tcPr>
            <w:tcW w:w="416" w:type="dxa"/>
            <w:tcBorders>
              <w:top w:val="nil"/>
              <w:left w:val="single" w:sz="8" w:space="0" w:color="000000"/>
              <w:bottom w:val="nil"/>
              <w:right w:val="nil"/>
            </w:tcBorders>
            <w:shd w:val="clear" w:color="auto" w:fill="auto"/>
            <w:vAlign w:val="bottom"/>
          </w:tcPr>
          <w:p w14:paraId="4F9CFBE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vAlign w:val="bottom"/>
          </w:tcPr>
          <w:p w14:paraId="5478067C" w14:textId="77777777" w:rsidR="00D37585" w:rsidRPr="007D164D" w:rsidRDefault="00D37585" w:rsidP="00D37585">
            <w:pPr>
              <w:spacing w:after="0" w:line="240" w:lineRule="auto"/>
              <w:rPr>
                <w:rFonts w:ascii="Garamond" w:eastAsia="Garamond" w:hAnsi="Garamond" w:cs="Garamond"/>
                <w:sz w:val="18"/>
                <w:szCs w:val="18"/>
              </w:rPr>
            </w:pPr>
          </w:p>
        </w:tc>
        <w:tc>
          <w:tcPr>
            <w:tcW w:w="2835" w:type="dxa"/>
            <w:tcBorders>
              <w:top w:val="nil"/>
              <w:left w:val="nil"/>
              <w:bottom w:val="nil"/>
              <w:right w:val="nil"/>
            </w:tcBorders>
            <w:shd w:val="clear" w:color="auto" w:fill="auto"/>
            <w:vAlign w:val="bottom"/>
          </w:tcPr>
          <w:p w14:paraId="1B9DA6C7"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993" w:type="dxa"/>
            <w:gridSpan w:val="2"/>
            <w:tcBorders>
              <w:top w:val="nil"/>
              <w:left w:val="nil"/>
              <w:bottom w:val="nil"/>
              <w:right w:val="nil"/>
            </w:tcBorders>
            <w:shd w:val="clear" w:color="auto" w:fill="auto"/>
            <w:vAlign w:val="bottom"/>
          </w:tcPr>
          <w:p w14:paraId="0A13F112" w14:textId="77777777" w:rsidR="00D37585" w:rsidRPr="007D164D" w:rsidRDefault="00D37585" w:rsidP="00D37585">
            <w:pPr>
              <w:spacing w:after="0" w:line="240" w:lineRule="auto"/>
              <w:rPr>
                <w:rFonts w:ascii="Garamond" w:eastAsia="Garamond" w:hAnsi="Garamond" w:cs="Garamond"/>
                <w:sz w:val="20"/>
                <w:szCs w:val="20"/>
              </w:rPr>
            </w:pPr>
          </w:p>
        </w:tc>
        <w:tc>
          <w:tcPr>
            <w:tcW w:w="1984" w:type="dxa"/>
            <w:tcBorders>
              <w:top w:val="nil"/>
              <w:left w:val="single" w:sz="4" w:space="0" w:color="000000"/>
              <w:bottom w:val="nil"/>
              <w:right w:val="single" w:sz="4" w:space="0" w:color="000000"/>
            </w:tcBorders>
            <w:shd w:val="clear" w:color="auto" w:fill="auto"/>
            <w:vAlign w:val="bottom"/>
          </w:tcPr>
          <w:p w14:paraId="3A13EBAC"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bottom"/>
          </w:tcPr>
          <w:p w14:paraId="2944FEC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6E7601C0" w14:textId="77777777" w:rsidTr="00D37585">
        <w:trPr>
          <w:trHeight w:val="266"/>
        </w:trPr>
        <w:tc>
          <w:tcPr>
            <w:tcW w:w="416" w:type="dxa"/>
            <w:tcBorders>
              <w:top w:val="nil"/>
              <w:left w:val="single" w:sz="8" w:space="0" w:color="000000"/>
              <w:bottom w:val="nil"/>
              <w:right w:val="nil"/>
            </w:tcBorders>
            <w:shd w:val="clear" w:color="auto" w:fill="auto"/>
            <w:vAlign w:val="center"/>
          </w:tcPr>
          <w:p w14:paraId="478166CF"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6378" w:type="dxa"/>
            <w:gridSpan w:val="3"/>
            <w:tcBorders>
              <w:top w:val="nil"/>
              <w:left w:val="nil"/>
              <w:bottom w:val="nil"/>
              <w:right w:val="nil"/>
            </w:tcBorders>
            <w:shd w:val="clear" w:color="auto" w:fill="auto"/>
            <w:vAlign w:val="center"/>
          </w:tcPr>
          <w:p w14:paraId="4A51DECD" w14:textId="77777777" w:rsidR="00D37585" w:rsidRPr="007D164D" w:rsidRDefault="00D37585" w:rsidP="00D37585">
            <w:pPr>
              <w:spacing w:after="0" w:line="240" w:lineRule="auto"/>
              <w:ind w:firstLine="180"/>
              <w:rPr>
                <w:rFonts w:ascii="Garamond" w:eastAsia="Garamond" w:hAnsi="Garamond" w:cs="Garamond"/>
                <w:sz w:val="18"/>
                <w:szCs w:val="18"/>
              </w:rPr>
            </w:pPr>
            <w:r w:rsidRPr="007D164D">
              <w:rPr>
                <w:rFonts w:ascii="Garamond" w:eastAsia="Garamond" w:hAnsi="Garamond" w:cs="Garamond"/>
                <w:sz w:val="18"/>
                <w:szCs w:val="18"/>
              </w:rPr>
              <w:t>Resultado por valuación de bienes de cambio al  VNR</w:t>
            </w:r>
          </w:p>
        </w:tc>
        <w:tc>
          <w:tcPr>
            <w:tcW w:w="993" w:type="dxa"/>
            <w:gridSpan w:val="2"/>
            <w:tcBorders>
              <w:top w:val="nil"/>
              <w:left w:val="nil"/>
              <w:bottom w:val="nil"/>
              <w:right w:val="nil"/>
            </w:tcBorders>
            <w:shd w:val="clear" w:color="auto" w:fill="auto"/>
            <w:vAlign w:val="center"/>
          </w:tcPr>
          <w:p w14:paraId="41DD42E0"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nil"/>
              <w:right w:val="single" w:sz="4" w:space="0" w:color="000000"/>
            </w:tcBorders>
            <w:shd w:val="clear" w:color="auto" w:fill="auto"/>
            <w:vAlign w:val="bottom"/>
          </w:tcPr>
          <w:p w14:paraId="605B747F"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bottom"/>
          </w:tcPr>
          <w:p w14:paraId="2F912645"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139B5985" w14:textId="77777777" w:rsidTr="00D37585">
        <w:trPr>
          <w:trHeight w:val="287"/>
        </w:trPr>
        <w:tc>
          <w:tcPr>
            <w:tcW w:w="416" w:type="dxa"/>
            <w:tcBorders>
              <w:top w:val="nil"/>
              <w:left w:val="single" w:sz="8" w:space="0" w:color="000000"/>
              <w:bottom w:val="nil"/>
              <w:right w:val="nil"/>
            </w:tcBorders>
            <w:shd w:val="clear" w:color="auto" w:fill="auto"/>
            <w:vAlign w:val="bottom"/>
          </w:tcPr>
          <w:p w14:paraId="402E170A"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vAlign w:val="bottom"/>
          </w:tcPr>
          <w:p w14:paraId="4336B0E0"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Gastos de comercialización</w:t>
            </w:r>
          </w:p>
        </w:tc>
        <w:tc>
          <w:tcPr>
            <w:tcW w:w="2835" w:type="dxa"/>
            <w:tcBorders>
              <w:top w:val="nil"/>
              <w:left w:val="nil"/>
              <w:bottom w:val="nil"/>
              <w:right w:val="nil"/>
            </w:tcBorders>
            <w:shd w:val="clear" w:color="auto" w:fill="auto"/>
            <w:vAlign w:val="bottom"/>
          </w:tcPr>
          <w:p w14:paraId="242C5DD7"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993" w:type="dxa"/>
            <w:gridSpan w:val="2"/>
            <w:tcBorders>
              <w:top w:val="nil"/>
              <w:left w:val="nil"/>
              <w:bottom w:val="nil"/>
              <w:right w:val="nil"/>
            </w:tcBorders>
            <w:shd w:val="clear" w:color="auto" w:fill="auto"/>
            <w:vAlign w:val="bottom"/>
          </w:tcPr>
          <w:p w14:paraId="5518BA20"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(Anexo ...)</w:t>
            </w:r>
          </w:p>
        </w:tc>
        <w:tc>
          <w:tcPr>
            <w:tcW w:w="1984" w:type="dxa"/>
            <w:tcBorders>
              <w:top w:val="nil"/>
              <w:left w:val="single" w:sz="4" w:space="0" w:color="000000"/>
              <w:bottom w:val="nil"/>
              <w:right w:val="single" w:sz="4" w:space="0" w:color="000000"/>
            </w:tcBorders>
            <w:shd w:val="clear" w:color="auto" w:fill="auto"/>
            <w:vAlign w:val="bottom"/>
          </w:tcPr>
          <w:p w14:paraId="30A9403B"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bottom"/>
          </w:tcPr>
          <w:p w14:paraId="6811F2C5"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477E8567" w14:textId="77777777" w:rsidTr="00D37585">
        <w:trPr>
          <w:trHeight w:val="302"/>
        </w:trPr>
        <w:tc>
          <w:tcPr>
            <w:tcW w:w="416" w:type="dxa"/>
            <w:tcBorders>
              <w:top w:val="nil"/>
              <w:left w:val="single" w:sz="8" w:space="0" w:color="000000"/>
              <w:bottom w:val="nil"/>
              <w:right w:val="nil"/>
            </w:tcBorders>
            <w:shd w:val="clear" w:color="auto" w:fill="auto"/>
            <w:vAlign w:val="bottom"/>
          </w:tcPr>
          <w:p w14:paraId="49C5F0A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vAlign w:val="center"/>
          </w:tcPr>
          <w:p w14:paraId="49ADE606"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Gastos de administración</w:t>
            </w:r>
          </w:p>
        </w:tc>
        <w:tc>
          <w:tcPr>
            <w:tcW w:w="2835" w:type="dxa"/>
            <w:tcBorders>
              <w:top w:val="nil"/>
              <w:left w:val="nil"/>
              <w:bottom w:val="nil"/>
              <w:right w:val="nil"/>
            </w:tcBorders>
            <w:shd w:val="clear" w:color="auto" w:fill="auto"/>
            <w:vAlign w:val="center"/>
          </w:tcPr>
          <w:p w14:paraId="2F5E463A"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993" w:type="dxa"/>
            <w:gridSpan w:val="2"/>
            <w:tcBorders>
              <w:top w:val="nil"/>
              <w:left w:val="nil"/>
              <w:bottom w:val="nil"/>
              <w:right w:val="nil"/>
            </w:tcBorders>
            <w:shd w:val="clear" w:color="auto" w:fill="auto"/>
            <w:vAlign w:val="center"/>
          </w:tcPr>
          <w:p w14:paraId="4EB8F4F0"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(Anexo ...)</w:t>
            </w:r>
          </w:p>
        </w:tc>
        <w:tc>
          <w:tcPr>
            <w:tcW w:w="1984" w:type="dxa"/>
            <w:tcBorders>
              <w:top w:val="nil"/>
              <w:left w:val="single" w:sz="4" w:space="0" w:color="000000"/>
              <w:bottom w:val="nil"/>
              <w:right w:val="single" w:sz="4" w:space="0" w:color="000000"/>
            </w:tcBorders>
            <w:shd w:val="clear" w:color="auto" w:fill="auto"/>
            <w:vAlign w:val="center"/>
          </w:tcPr>
          <w:p w14:paraId="28997B2C"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2317149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767D2013" w14:textId="77777777" w:rsidTr="00D37585">
        <w:trPr>
          <w:trHeight w:val="266"/>
        </w:trPr>
        <w:tc>
          <w:tcPr>
            <w:tcW w:w="416" w:type="dxa"/>
            <w:tcBorders>
              <w:top w:val="nil"/>
              <w:left w:val="single" w:sz="8" w:space="0" w:color="000000"/>
              <w:bottom w:val="nil"/>
              <w:right w:val="nil"/>
            </w:tcBorders>
            <w:shd w:val="clear" w:color="auto" w:fill="auto"/>
            <w:vAlign w:val="bottom"/>
          </w:tcPr>
          <w:p w14:paraId="5BD0AD5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tcPr>
          <w:p w14:paraId="6F97A6AB"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Otros gastos</w:t>
            </w:r>
          </w:p>
        </w:tc>
        <w:tc>
          <w:tcPr>
            <w:tcW w:w="2835" w:type="dxa"/>
            <w:tcBorders>
              <w:top w:val="nil"/>
              <w:left w:val="nil"/>
              <w:bottom w:val="nil"/>
              <w:right w:val="nil"/>
            </w:tcBorders>
            <w:shd w:val="clear" w:color="auto" w:fill="auto"/>
          </w:tcPr>
          <w:p w14:paraId="27E1DED1"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993" w:type="dxa"/>
            <w:gridSpan w:val="2"/>
            <w:tcBorders>
              <w:top w:val="nil"/>
              <w:left w:val="nil"/>
              <w:bottom w:val="nil"/>
              <w:right w:val="nil"/>
            </w:tcBorders>
            <w:shd w:val="clear" w:color="auto" w:fill="auto"/>
          </w:tcPr>
          <w:p w14:paraId="1F2DB29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(Anexo ...)</w:t>
            </w:r>
          </w:p>
        </w:tc>
        <w:tc>
          <w:tcPr>
            <w:tcW w:w="1984" w:type="dxa"/>
            <w:tcBorders>
              <w:top w:val="nil"/>
              <w:left w:val="single" w:sz="4" w:space="0" w:color="000000"/>
              <w:bottom w:val="nil"/>
              <w:right w:val="single" w:sz="4" w:space="0" w:color="000000"/>
            </w:tcBorders>
            <w:shd w:val="clear" w:color="auto" w:fill="auto"/>
          </w:tcPr>
          <w:p w14:paraId="372953A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tcPr>
          <w:p w14:paraId="477BE140"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57EAB2FA" w14:textId="77777777" w:rsidTr="00D37585">
        <w:trPr>
          <w:trHeight w:val="302"/>
        </w:trPr>
        <w:tc>
          <w:tcPr>
            <w:tcW w:w="416" w:type="dxa"/>
            <w:tcBorders>
              <w:top w:val="nil"/>
              <w:left w:val="single" w:sz="8" w:space="0" w:color="000000"/>
              <w:bottom w:val="nil"/>
              <w:right w:val="nil"/>
            </w:tcBorders>
            <w:shd w:val="clear" w:color="auto" w:fill="auto"/>
            <w:vAlign w:val="bottom"/>
          </w:tcPr>
          <w:p w14:paraId="39447236" w14:textId="77777777" w:rsidR="00D37585" w:rsidRPr="007D164D" w:rsidRDefault="00D37585" w:rsidP="00D37585">
            <w:pPr>
              <w:spacing w:after="0" w:line="240" w:lineRule="auto"/>
              <w:rPr>
                <w:rFonts w:ascii="Garamond" w:eastAsia="Garamond" w:hAnsi="Garamond" w:cs="Garamond"/>
                <w:color w:val="FF0000"/>
                <w:sz w:val="18"/>
                <w:szCs w:val="18"/>
              </w:rPr>
            </w:pPr>
            <w:r w:rsidRPr="007D164D">
              <w:rPr>
                <w:rFonts w:ascii="Garamond" w:eastAsia="Garamond" w:hAnsi="Garamond" w:cs="Garamond"/>
                <w:color w:val="FF0000"/>
                <w:sz w:val="18"/>
                <w:szCs w:val="18"/>
              </w:rPr>
              <w:t> </w:t>
            </w:r>
          </w:p>
        </w:tc>
        <w:tc>
          <w:tcPr>
            <w:tcW w:w="6378" w:type="dxa"/>
            <w:gridSpan w:val="3"/>
            <w:tcBorders>
              <w:top w:val="nil"/>
              <w:left w:val="nil"/>
              <w:bottom w:val="nil"/>
              <w:right w:val="nil"/>
            </w:tcBorders>
            <w:shd w:val="clear" w:color="auto" w:fill="auto"/>
            <w:vAlign w:val="center"/>
          </w:tcPr>
          <w:p w14:paraId="11DE5E75"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Resultados de inversiones en entes relacionados</w:t>
            </w:r>
            <w:r w:rsidRPr="007D164D">
              <w:rPr>
                <w:rStyle w:val="Refdenotaalpie"/>
                <w:rFonts w:ascii="Garamond" w:eastAsia="Garamond" w:hAnsi="Garamond" w:cs="Garamond"/>
                <w:sz w:val="20"/>
                <w:szCs w:val="20"/>
              </w:rPr>
              <w:footnoteReference w:id="6"/>
            </w:r>
          </w:p>
        </w:tc>
        <w:tc>
          <w:tcPr>
            <w:tcW w:w="993" w:type="dxa"/>
            <w:gridSpan w:val="2"/>
            <w:tcBorders>
              <w:top w:val="nil"/>
              <w:left w:val="nil"/>
              <w:bottom w:val="nil"/>
              <w:right w:val="nil"/>
            </w:tcBorders>
            <w:shd w:val="clear" w:color="auto" w:fill="auto"/>
            <w:vAlign w:val="center"/>
          </w:tcPr>
          <w:p w14:paraId="1ADA6401"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nil"/>
              <w:right w:val="single" w:sz="4" w:space="0" w:color="000000"/>
            </w:tcBorders>
            <w:shd w:val="clear" w:color="auto" w:fill="auto"/>
            <w:vAlign w:val="center"/>
          </w:tcPr>
          <w:p w14:paraId="473B485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4853F4FF"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5224C512" w14:textId="77777777" w:rsidTr="00D37585">
        <w:trPr>
          <w:trHeight w:val="287"/>
        </w:trPr>
        <w:tc>
          <w:tcPr>
            <w:tcW w:w="416" w:type="dxa"/>
            <w:tcBorders>
              <w:top w:val="nil"/>
              <w:left w:val="single" w:sz="8" w:space="0" w:color="000000"/>
              <w:bottom w:val="nil"/>
              <w:right w:val="nil"/>
            </w:tcBorders>
            <w:shd w:val="clear" w:color="auto" w:fill="auto"/>
            <w:vAlign w:val="bottom"/>
          </w:tcPr>
          <w:p w14:paraId="61E10094" w14:textId="77777777" w:rsidR="00D37585" w:rsidRPr="007D164D" w:rsidRDefault="00D37585" w:rsidP="00D37585">
            <w:pPr>
              <w:spacing w:after="0" w:line="240" w:lineRule="auto"/>
              <w:rPr>
                <w:rFonts w:ascii="Garamond" w:eastAsia="Garamond" w:hAnsi="Garamond" w:cs="Garamond"/>
                <w:color w:val="FF0000"/>
                <w:sz w:val="18"/>
                <w:szCs w:val="18"/>
              </w:rPr>
            </w:pPr>
            <w:r w:rsidRPr="007D164D">
              <w:rPr>
                <w:rFonts w:ascii="Garamond" w:eastAsia="Garamond" w:hAnsi="Garamond" w:cs="Garamond"/>
                <w:color w:val="FF0000"/>
                <w:sz w:val="18"/>
                <w:szCs w:val="18"/>
              </w:rPr>
              <w:t> </w:t>
            </w:r>
          </w:p>
        </w:tc>
        <w:tc>
          <w:tcPr>
            <w:tcW w:w="6378" w:type="dxa"/>
            <w:gridSpan w:val="3"/>
            <w:tcBorders>
              <w:top w:val="nil"/>
              <w:left w:val="nil"/>
              <w:bottom w:val="nil"/>
              <w:right w:val="nil"/>
            </w:tcBorders>
            <w:shd w:val="clear" w:color="auto" w:fill="auto"/>
            <w:vAlign w:val="center"/>
          </w:tcPr>
          <w:p w14:paraId="0FE00CDA"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Resultados de otras inversiones</w:t>
            </w:r>
          </w:p>
        </w:tc>
        <w:tc>
          <w:tcPr>
            <w:tcW w:w="993" w:type="dxa"/>
            <w:gridSpan w:val="2"/>
            <w:tcBorders>
              <w:top w:val="nil"/>
              <w:left w:val="nil"/>
              <w:bottom w:val="nil"/>
              <w:right w:val="nil"/>
            </w:tcBorders>
            <w:shd w:val="clear" w:color="auto" w:fill="auto"/>
            <w:vAlign w:val="center"/>
          </w:tcPr>
          <w:p w14:paraId="2159CDEE"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nil"/>
              <w:right w:val="single" w:sz="4" w:space="0" w:color="000000"/>
            </w:tcBorders>
            <w:shd w:val="clear" w:color="auto" w:fill="auto"/>
            <w:vAlign w:val="center"/>
          </w:tcPr>
          <w:p w14:paraId="0D3DE8EC"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1B1D67D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0FD3C0B7" w14:textId="77777777" w:rsidTr="00D37585">
        <w:trPr>
          <w:trHeight w:val="266"/>
        </w:trPr>
        <w:tc>
          <w:tcPr>
            <w:tcW w:w="416" w:type="dxa"/>
            <w:tcBorders>
              <w:top w:val="nil"/>
              <w:left w:val="single" w:sz="8" w:space="0" w:color="000000"/>
              <w:bottom w:val="nil"/>
              <w:right w:val="nil"/>
            </w:tcBorders>
            <w:shd w:val="clear" w:color="auto" w:fill="auto"/>
            <w:vAlign w:val="bottom"/>
          </w:tcPr>
          <w:p w14:paraId="67A91EF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6378" w:type="dxa"/>
            <w:gridSpan w:val="3"/>
            <w:tcBorders>
              <w:top w:val="nil"/>
              <w:left w:val="nil"/>
              <w:bottom w:val="nil"/>
              <w:right w:val="nil"/>
            </w:tcBorders>
            <w:shd w:val="clear" w:color="auto" w:fill="auto"/>
            <w:vAlign w:val="center"/>
          </w:tcPr>
          <w:p w14:paraId="5E154131"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Resultados financieros y por tenencia (incluye RECPAM)</w:t>
            </w:r>
            <w:r w:rsidRPr="007D164D">
              <w:rPr>
                <w:rFonts w:ascii="Garamond" w:eastAsia="Garamond" w:hAnsi="Garamond" w:cs="Garamond"/>
                <w:sz w:val="20"/>
                <w:szCs w:val="20"/>
                <w:vertAlign w:val="superscript"/>
              </w:rPr>
              <w:footnoteReference w:id="7"/>
            </w:r>
          </w:p>
        </w:tc>
        <w:tc>
          <w:tcPr>
            <w:tcW w:w="993" w:type="dxa"/>
            <w:gridSpan w:val="2"/>
            <w:tcBorders>
              <w:top w:val="nil"/>
              <w:left w:val="nil"/>
              <w:bottom w:val="nil"/>
              <w:right w:val="nil"/>
            </w:tcBorders>
            <w:shd w:val="clear" w:color="auto" w:fill="auto"/>
            <w:vAlign w:val="bottom"/>
          </w:tcPr>
          <w:p w14:paraId="7072EABC" w14:textId="77777777" w:rsidR="00D37585" w:rsidRPr="007D164D" w:rsidRDefault="00D37585" w:rsidP="00D37585">
            <w:pPr>
              <w:spacing w:after="0" w:line="240" w:lineRule="auto"/>
              <w:ind w:firstLine="200"/>
              <w:rPr>
                <w:rFonts w:ascii="Garamond" w:eastAsia="Garamond" w:hAnsi="Garamond" w:cs="Garamond"/>
                <w:color w:val="FF0000"/>
                <w:sz w:val="20"/>
                <w:szCs w:val="20"/>
              </w:rPr>
            </w:pPr>
          </w:p>
        </w:tc>
        <w:tc>
          <w:tcPr>
            <w:tcW w:w="1984" w:type="dxa"/>
            <w:tcBorders>
              <w:top w:val="nil"/>
              <w:left w:val="single" w:sz="4" w:space="0" w:color="000000"/>
              <w:bottom w:val="nil"/>
              <w:right w:val="single" w:sz="4" w:space="0" w:color="000000"/>
            </w:tcBorders>
            <w:shd w:val="clear" w:color="auto" w:fill="auto"/>
            <w:vAlign w:val="bottom"/>
          </w:tcPr>
          <w:p w14:paraId="03A42AC2"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bottom"/>
          </w:tcPr>
          <w:p w14:paraId="4C08FCB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6B204F67" w14:textId="77777777" w:rsidTr="00D37585">
        <w:trPr>
          <w:trHeight w:val="266"/>
        </w:trPr>
        <w:tc>
          <w:tcPr>
            <w:tcW w:w="416" w:type="dxa"/>
            <w:tcBorders>
              <w:top w:val="nil"/>
              <w:left w:val="single" w:sz="8" w:space="0" w:color="000000"/>
              <w:bottom w:val="nil"/>
              <w:right w:val="nil"/>
            </w:tcBorders>
            <w:shd w:val="clear" w:color="auto" w:fill="auto"/>
            <w:vAlign w:val="bottom"/>
          </w:tcPr>
          <w:p w14:paraId="4994E3DA"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vAlign w:val="bottom"/>
          </w:tcPr>
          <w:p w14:paraId="6FF604F3" w14:textId="77777777" w:rsidR="00D37585" w:rsidRPr="007D164D" w:rsidRDefault="00D37585" w:rsidP="00D37585">
            <w:pPr>
              <w:spacing w:after="0" w:line="240" w:lineRule="auto"/>
              <w:rPr>
                <w:rFonts w:ascii="Garamond" w:eastAsia="Garamond" w:hAnsi="Garamond" w:cs="Garamond"/>
                <w:sz w:val="18"/>
                <w:szCs w:val="18"/>
              </w:rPr>
            </w:pPr>
          </w:p>
        </w:tc>
        <w:tc>
          <w:tcPr>
            <w:tcW w:w="2835" w:type="dxa"/>
            <w:tcBorders>
              <w:top w:val="nil"/>
              <w:left w:val="nil"/>
              <w:bottom w:val="nil"/>
              <w:right w:val="nil"/>
            </w:tcBorders>
            <w:shd w:val="clear" w:color="auto" w:fill="auto"/>
            <w:vAlign w:val="center"/>
          </w:tcPr>
          <w:p w14:paraId="4C28C78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&gt; Generados por activos</w:t>
            </w:r>
          </w:p>
        </w:tc>
        <w:tc>
          <w:tcPr>
            <w:tcW w:w="993" w:type="dxa"/>
            <w:gridSpan w:val="2"/>
            <w:tcBorders>
              <w:top w:val="nil"/>
              <w:left w:val="nil"/>
              <w:bottom w:val="nil"/>
              <w:right w:val="nil"/>
            </w:tcBorders>
            <w:shd w:val="clear" w:color="auto" w:fill="auto"/>
            <w:vAlign w:val="center"/>
          </w:tcPr>
          <w:p w14:paraId="537C4E01"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nil"/>
              <w:right w:val="single" w:sz="4" w:space="0" w:color="000000"/>
            </w:tcBorders>
            <w:shd w:val="clear" w:color="auto" w:fill="auto"/>
            <w:vAlign w:val="center"/>
          </w:tcPr>
          <w:p w14:paraId="62C957C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613937D8"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1E4654F5" w14:textId="77777777" w:rsidTr="00D37585">
        <w:trPr>
          <w:trHeight w:val="266"/>
        </w:trPr>
        <w:tc>
          <w:tcPr>
            <w:tcW w:w="416" w:type="dxa"/>
            <w:tcBorders>
              <w:top w:val="nil"/>
              <w:left w:val="single" w:sz="8" w:space="0" w:color="000000"/>
              <w:bottom w:val="nil"/>
              <w:right w:val="nil"/>
            </w:tcBorders>
            <w:shd w:val="clear" w:color="auto" w:fill="auto"/>
            <w:vAlign w:val="bottom"/>
          </w:tcPr>
          <w:p w14:paraId="51931EE0"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vAlign w:val="bottom"/>
          </w:tcPr>
          <w:p w14:paraId="141445FA" w14:textId="77777777" w:rsidR="00D37585" w:rsidRPr="007D164D" w:rsidRDefault="00D37585" w:rsidP="00D37585">
            <w:pPr>
              <w:spacing w:after="0" w:line="240" w:lineRule="auto"/>
              <w:rPr>
                <w:rFonts w:ascii="Garamond" w:eastAsia="Garamond" w:hAnsi="Garamond" w:cs="Garamond"/>
                <w:sz w:val="18"/>
                <w:szCs w:val="18"/>
              </w:rPr>
            </w:pPr>
          </w:p>
        </w:tc>
        <w:tc>
          <w:tcPr>
            <w:tcW w:w="2835" w:type="dxa"/>
            <w:tcBorders>
              <w:top w:val="nil"/>
              <w:left w:val="nil"/>
              <w:bottom w:val="nil"/>
              <w:right w:val="nil"/>
            </w:tcBorders>
            <w:shd w:val="clear" w:color="auto" w:fill="auto"/>
            <w:vAlign w:val="center"/>
          </w:tcPr>
          <w:p w14:paraId="68CD500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&gt; Generados por pasivos</w:t>
            </w:r>
          </w:p>
        </w:tc>
        <w:tc>
          <w:tcPr>
            <w:tcW w:w="993" w:type="dxa"/>
            <w:gridSpan w:val="2"/>
            <w:tcBorders>
              <w:top w:val="nil"/>
              <w:left w:val="nil"/>
              <w:bottom w:val="nil"/>
              <w:right w:val="nil"/>
            </w:tcBorders>
            <w:shd w:val="clear" w:color="auto" w:fill="auto"/>
            <w:vAlign w:val="center"/>
          </w:tcPr>
          <w:p w14:paraId="2784E07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nil"/>
              <w:right w:val="single" w:sz="4" w:space="0" w:color="000000"/>
            </w:tcBorders>
            <w:shd w:val="clear" w:color="auto" w:fill="auto"/>
            <w:vAlign w:val="center"/>
          </w:tcPr>
          <w:p w14:paraId="2FA3CB4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39B98C40"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0B6C865F" w14:textId="77777777" w:rsidTr="00D37585">
        <w:trPr>
          <w:trHeight w:val="302"/>
        </w:trPr>
        <w:tc>
          <w:tcPr>
            <w:tcW w:w="416" w:type="dxa"/>
            <w:tcBorders>
              <w:top w:val="nil"/>
              <w:left w:val="single" w:sz="8" w:space="0" w:color="000000"/>
              <w:bottom w:val="nil"/>
              <w:right w:val="nil"/>
            </w:tcBorders>
            <w:shd w:val="clear" w:color="auto" w:fill="auto"/>
            <w:vAlign w:val="bottom"/>
          </w:tcPr>
          <w:p w14:paraId="0B360F74"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vAlign w:val="center"/>
          </w:tcPr>
          <w:p w14:paraId="33FB7D74"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Otros ingresos y egresos</w:t>
            </w:r>
          </w:p>
        </w:tc>
        <w:tc>
          <w:tcPr>
            <w:tcW w:w="2835" w:type="dxa"/>
            <w:tcBorders>
              <w:top w:val="nil"/>
              <w:left w:val="nil"/>
              <w:bottom w:val="nil"/>
              <w:right w:val="nil"/>
            </w:tcBorders>
            <w:shd w:val="clear" w:color="auto" w:fill="auto"/>
            <w:vAlign w:val="center"/>
          </w:tcPr>
          <w:p w14:paraId="52089A57"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993" w:type="dxa"/>
            <w:gridSpan w:val="2"/>
            <w:tcBorders>
              <w:top w:val="nil"/>
              <w:left w:val="nil"/>
              <w:bottom w:val="nil"/>
              <w:right w:val="nil"/>
            </w:tcBorders>
            <w:shd w:val="clear" w:color="auto" w:fill="auto"/>
            <w:vAlign w:val="center"/>
          </w:tcPr>
          <w:p w14:paraId="2F15D53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single" w:sz="4" w:space="0" w:color="000000"/>
              <w:right w:val="single" w:sz="4" w:space="0" w:color="000000"/>
            </w:tcBorders>
            <w:shd w:val="clear" w:color="auto" w:fill="auto"/>
            <w:vAlign w:val="center"/>
          </w:tcPr>
          <w:p w14:paraId="73A1A87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single" w:sz="4" w:space="0" w:color="000000"/>
              <w:right w:val="single" w:sz="8" w:space="0" w:color="000000"/>
            </w:tcBorders>
            <w:shd w:val="clear" w:color="auto" w:fill="auto"/>
            <w:vAlign w:val="center"/>
          </w:tcPr>
          <w:p w14:paraId="1BC90FB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507F5839" w14:textId="77777777" w:rsidTr="00D37585">
        <w:trPr>
          <w:trHeight w:val="287"/>
        </w:trPr>
        <w:tc>
          <w:tcPr>
            <w:tcW w:w="416" w:type="dxa"/>
            <w:tcBorders>
              <w:top w:val="nil"/>
              <w:left w:val="single" w:sz="8" w:space="0" w:color="000000"/>
              <w:bottom w:val="nil"/>
              <w:right w:val="nil"/>
            </w:tcBorders>
            <w:shd w:val="clear" w:color="auto" w:fill="auto"/>
            <w:vAlign w:val="bottom"/>
          </w:tcPr>
          <w:p w14:paraId="5D6BA867" w14:textId="77777777" w:rsidR="00D37585" w:rsidRPr="007D164D" w:rsidRDefault="00D37585" w:rsidP="00D37585">
            <w:pPr>
              <w:spacing w:after="0" w:line="240" w:lineRule="auto"/>
              <w:rPr>
                <w:rFonts w:ascii="Garamond" w:eastAsia="Garamond" w:hAnsi="Garamond" w:cs="Garamond"/>
                <w:color w:val="FF0000"/>
                <w:sz w:val="18"/>
                <w:szCs w:val="18"/>
              </w:rPr>
            </w:pPr>
            <w:r w:rsidRPr="007D164D">
              <w:rPr>
                <w:rFonts w:ascii="Garamond" w:eastAsia="Garamond" w:hAnsi="Garamond" w:cs="Garamond"/>
                <w:color w:val="FF0000"/>
                <w:sz w:val="18"/>
                <w:szCs w:val="18"/>
              </w:rPr>
              <w:t> </w:t>
            </w:r>
          </w:p>
        </w:tc>
        <w:tc>
          <w:tcPr>
            <w:tcW w:w="6378" w:type="dxa"/>
            <w:gridSpan w:val="3"/>
            <w:tcBorders>
              <w:top w:val="nil"/>
              <w:left w:val="nil"/>
              <w:bottom w:val="nil"/>
              <w:right w:val="nil"/>
            </w:tcBorders>
            <w:shd w:val="clear" w:color="auto" w:fill="auto"/>
            <w:vAlign w:val="center"/>
          </w:tcPr>
          <w:p w14:paraId="0628529C" w14:textId="77777777" w:rsidR="00D37585" w:rsidRPr="007D164D" w:rsidRDefault="00D37585" w:rsidP="00D37585">
            <w:pPr>
              <w:spacing w:after="0" w:line="240" w:lineRule="auto"/>
              <w:ind w:firstLine="200"/>
              <w:rPr>
                <w:rFonts w:ascii="Garamond" w:eastAsia="Garamond" w:hAnsi="Garamond" w:cs="Garamond"/>
                <w:i/>
                <w:sz w:val="20"/>
                <w:szCs w:val="20"/>
              </w:rPr>
            </w:pPr>
            <w:r w:rsidRPr="007D164D">
              <w:rPr>
                <w:rFonts w:ascii="Garamond" w:eastAsia="Garamond" w:hAnsi="Garamond" w:cs="Garamond"/>
                <w:i/>
                <w:sz w:val="20"/>
                <w:szCs w:val="20"/>
              </w:rPr>
              <w:t>Ganancia (Pérdida) antes del impuesto a las ganancias</w:t>
            </w:r>
          </w:p>
        </w:tc>
        <w:tc>
          <w:tcPr>
            <w:tcW w:w="993" w:type="dxa"/>
            <w:gridSpan w:val="2"/>
            <w:tcBorders>
              <w:top w:val="nil"/>
              <w:left w:val="nil"/>
              <w:bottom w:val="nil"/>
              <w:right w:val="nil"/>
            </w:tcBorders>
            <w:shd w:val="clear" w:color="auto" w:fill="auto"/>
            <w:vAlign w:val="bottom"/>
          </w:tcPr>
          <w:p w14:paraId="53F5E052" w14:textId="77777777" w:rsidR="00D37585" w:rsidRPr="007D164D" w:rsidRDefault="00D37585" w:rsidP="00D37585">
            <w:pPr>
              <w:spacing w:after="0" w:line="240" w:lineRule="auto"/>
              <w:ind w:firstLine="200"/>
              <w:rPr>
                <w:rFonts w:ascii="Garamond" w:eastAsia="Garamond" w:hAnsi="Garamond" w:cs="Garamond"/>
                <w:i/>
                <w:sz w:val="20"/>
                <w:szCs w:val="20"/>
              </w:rPr>
            </w:pPr>
          </w:p>
        </w:tc>
        <w:tc>
          <w:tcPr>
            <w:tcW w:w="1984" w:type="dxa"/>
            <w:tcBorders>
              <w:top w:val="nil"/>
              <w:left w:val="single" w:sz="4" w:space="0" w:color="000000"/>
              <w:bottom w:val="nil"/>
              <w:right w:val="single" w:sz="4" w:space="0" w:color="000000"/>
            </w:tcBorders>
            <w:shd w:val="clear" w:color="auto" w:fill="auto"/>
            <w:vAlign w:val="center"/>
          </w:tcPr>
          <w:p w14:paraId="1AAB85BB"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4136058A"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36533002" w14:textId="77777777" w:rsidTr="00D37585">
        <w:trPr>
          <w:trHeight w:val="302"/>
        </w:trPr>
        <w:tc>
          <w:tcPr>
            <w:tcW w:w="416" w:type="dxa"/>
            <w:tcBorders>
              <w:top w:val="nil"/>
              <w:left w:val="single" w:sz="8" w:space="0" w:color="000000"/>
              <w:bottom w:val="nil"/>
              <w:right w:val="nil"/>
            </w:tcBorders>
            <w:shd w:val="clear" w:color="auto" w:fill="auto"/>
            <w:vAlign w:val="bottom"/>
          </w:tcPr>
          <w:p w14:paraId="40685B6C"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vAlign w:val="center"/>
          </w:tcPr>
          <w:p w14:paraId="7E881A78"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Impuesto a las ganancias</w:t>
            </w:r>
          </w:p>
        </w:tc>
        <w:tc>
          <w:tcPr>
            <w:tcW w:w="2835" w:type="dxa"/>
            <w:tcBorders>
              <w:top w:val="nil"/>
              <w:left w:val="nil"/>
              <w:bottom w:val="nil"/>
              <w:right w:val="nil"/>
            </w:tcBorders>
            <w:shd w:val="clear" w:color="auto" w:fill="auto"/>
            <w:vAlign w:val="center"/>
          </w:tcPr>
          <w:p w14:paraId="466C5E70"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993" w:type="dxa"/>
            <w:gridSpan w:val="2"/>
            <w:tcBorders>
              <w:top w:val="nil"/>
              <w:left w:val="nil"/>
              <w:bottom w:val="nil"/>
              <w:right w:val="nil"/>
            </w:tcBorders>
            <w:shd w:val="clear" w:color="auto" w:fill="auto"/>
            <w:vAlign w:val="center"/>
          </w:tcPr>
          <w:p w14:paraId="466FB771"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nil"/>
              <w:right w:val="single" w:sz="4" w:space="0" w:color="000000"/>
            </w:tcBorders>
            <w:shd w:val="clear" w:color="auto" w:fill="auto"/>
            <w:vAlign w:val="center"/>
          </w:tcPr>
          <w:p w14:paraId="46DD523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33A75ACD"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68BC1F6C" w14:textId="77777777" w:rsidTr="00D37585">
        <w:trPr>
          <w:trHeight w:val="302"/>
        </w:trPr>
        <w:tc>
          <w:tcPr>
            <w:tcW w:w="416" w:type="dxa"/>
            <w:tcBorders>
              <w:top w:val="nil"/>
              <w:left w:val="single" w:sz="8" w:space="0" w:color="000000"/>
              <w:bottom w:val="nil"/>
              <w:right w:val="nil"/>
            </w:tcBorders>
            <w:shd w:val="clear" w:color="auto" w:fill="auto"/>
            <w:vAlign w:val="center"/>
          </w:tcPr>
          <w:p w14:paraId="306585C8" w14:textId="77777777" w:rsidR="00D37585" w:rsidRPr="007D164D" w:rsidRDefault="00D37585" w:rsidP="00D37585">
            <w:pPr>
              <w:spacing w:after="0" w:line="240" w:lineRule="auto"/>
              <w:jc w:val="center"/>
              <w:rPr>
                <w:rFonts w:ascii="Garamond" w:eastAsia="Garamond" w:hAnsi="Garamond" w:cs="Garamond"/>
                <w:b/>
                <w:sz w:val="18"/>
                <w:szCs w:val="18"/>
              </w:rPr>
            </w:pPr>
          </w:p>
        </w:tc>
        <w:tc>
          <w:tcPr>
            <w:tcW w:w="7371" w:type="dxa"/>
            <w:gridSpan w:val="5"/>
            <w:tcBorders>
              <w:top w:val="nil"/>
              <w:left w:val="nil"/>
              <w:bottom w:val="nil"/>
              <w:right w:val="nil"/>
            </w:tcBorders>
            <w:shd w:val="clear" w:color="auto" w:fill="auto"/>
            <w:vAlign w:val="center"/>
          </w:tcPr>
          <w:p w14:paraId="41CA2751" w14:textId="77777777" w:rsidR="00D37585" w:rsidRPr="007D164D" w:rsidRDefault="00D37585" w:rsidP="00D37585">
            <w:pPr>
              <w:spacing w:after="0" w:line="240" w:lineRule="auto"/>
              <w:ind w:firstLine="200"/>
              <w:rPr>
                <w:rFonts w:ascii="Garamond" w:eastAsia="Garamond" w:hAnsi="Garamond" w:cs="Garamond"/>
                <w:i/>
                <w:sz w:val="20"/>
                <w:szCs w:val="20"/>
              </w:rPr>
            </w:pPr>
            <w:r w:rsidRPr="007D164D">
              <w:rPr>
                <w:rFonts w:ascii="Garamond" w:eastAsia="Garamond" w:hAnsi="Garamond" w:cs="Garamond"/>
                <w:i/>
                <w:sz w:val="20"/>
                <w:szCs w:val="20"/>
              </w:rPr>
              <w:t>Ganancia (Pérdida) ordinaria de las operaciones que continúan</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32A38"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701" w:type="dxa"/>
            <w:tcBorders>
              <w:top w:val="single" w:sz="4" w:space="0" w:color="000000"/>
              <w:left w:val="nil"/>
              <w:bottom w:val="single" w:sz="4" w:space="0" w:color="000000"/>
              <w:right w:val="single" w:sz="8" w:space="0" w:color="000000"/>
            </w:tcBorders>
            <w:shd w:val="clear" w:color="auto" w:fill="auto"/>
            <w:vAlign w:val="center"/>
          </w:tcPr>
          <w:p w14:paraId="28874704"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7DC291A8" w14:textId="77777777" w:rsidTr="00D37585">
        <w:trPr>
          <w:trHeight w:val="85"/>
        </w:trPr>
        <w:tc>
          <w:tcPr>
            <w:tcW w:w="416" w:type="dxa"/>
            <w:tcBorders>
              <w:top w:val="nil"/>
              <w:left w:val="single" w:sz="8" w:space="0" w:color="000000"/>
              <w:bottom w:val="nil"/>
              <w:right w:val="nil"/>
            </w:tcBorders>
            <w:shd w:val="clear" w:color="auto" w:fill="auto"/>
            <w:vAlign w:val="bottom"/>
          </w:tcPr>
          <w:p w14:paraId="140E6135"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543" w:type="dxa"/>
            <w:gridSpan w:val="2"/>
            <w:tcBorders>
              <w:top w:val="nil"/>
              <w:left w:val="nil"/>
              <w:bottom w:val="nil"/>
              <w:right w:val="nil"/>
            </w:tcBorders>
            <w:shd w:val="clear" w:color="auto" w:fill="auto"/>
            <w:vAlign w:val="bottom"/>
          </w:tcPr>
          <w:p w14:paraId="06B3E21C" w14:textId="77777777" w:rsidR="00D37585" w:rsidRPr="007D164D" w:rsidRDefault="00D37585" w:rsidP="00D37585">
            <w:pPr>
              <w:spacing w:after="0" w:line="240" w:lineRule="auto"/>
              <w:rPr>
                <w:rFonts w:ascii="Garamond" w:eastAsia="Garamond" w:hAnsi="Garamond" w:cs="Garamond"/>
                <w:sz w:val="18"/>
                <w:szCs w:val="18"/>
              </w:rPr>
            </w:pPr>
          </w:p>
        </w:tc>
        <w:tc>
          <w:tcPr>
            <w:tcW w:w="2835" w:type="dxa"/>
            <w:tcBorders>
              <w:top w:val="nil"/>
              <w:left w:val="nil"/>
              <w:bottom w:val="nil"/>
              <w:right w:val="nil"/>
            </w:tcBorders>
            <w:shd w:val="clear" w:color="auto" w:fill="auto"/>
            <w:vAlign w:val="bottom"/>
          </w:tcPr>
          <w:p w14:paraId="3DF5F3F6" w14:textId="77777777" w:rsidR="00D37585" w:rsidRPr="007D164D" w:rsidRDefault="00D37585" w:rsidP="00D37585">
            <w:pPr>
              <w:spacing w:after="0" w:line="240" w:lineRule="auto"/>
              <w:rPr>
                <w:rFonts w:ascii="Garamond" w:eastAsia="Garamond" w:hAnsi="Garamond" w:cs="Garamond"/>
                <w:sz w:val="20"/>
                <w:szCs w:val="20"/>
              </w:rPr>
            </w:pPr>
          </w:p>
        </w:tc>
        <w:tc>
          <w:tcPr>
            <w:tcW w:w="993" w:type="dxa"/>
            <w:gridSpan w:val="2"/>
            <w:tcBorders>
              <w:top w:val="nil"/>
              <w:left w:val="nil"/>
              <w:bottom w:val="nil"/>
              <w:right w:val="nil"/>
            </w:tcBorders>
            <w:shd w:val="clear" w:color="auto" w:fill="auto"/>
            <w:vAlign w:val="bottom"/>
          </w:tcPr>
          <w:p w14:paraId="1F9CE927" w14:textId="77777777" w:rsidR="00D37585" w:rsidRPr="007D164D" w:rsidRDefault="00D37585" w:rsidP="00D37585">
            <w:pPr>
              <w:spacing w:after="0" w:line="240" w:lineRule="auto"/>
              <w:rPr>
                <w:rFonts w:ascii="Garamond" w:eastAsia="Garamond" w:hAnsi="Garamond" w:cs="Garamond"/>
                <w:sz w:val="20"/>
                <w:szCs w:val="20"/>
              </w:rPr>
            </w:pPr>
          </w:p>
        </w:tc>
        <w:tc>
          <w:tcPr>
            <w:tcW w:w="1984" w:type="dxa"/>
            <w:tcBorders>
              <w:top w:val="nil"/>
              <w:left w:val="single" w:sz="4" w:space="0" w:color="000000"/>
              <w:bottom w:val="nil"/>
              <w:right w:val="single" w:sz="4" w:space="0" w:color="000000"/>
            </w:tcBorders>
            <w:shd w:val="clear" w:color="auto" w:fill="auto"/>
            <w:vAlign w:val="bottom"/>
          </w:tcPr>
          <w:p w14:paraId="61A94D44"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bottom"/>
          </w:tcPr>
          <w:p w14:paraId="37060A3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5A50BEF9" w14:textId="77777777" w:rsidTr="00D37585">
        <w:trPr>
          <w:trHeight w:val="287"/>
        </w:trPr>
        <w:tc>
          <w:tcPr>
            <w:tcW w:w="416" w:type="dxa"/>
            <w:tcBorders>
              <w:top w:val="nil"/>
              <w:left w:val="single" w:sz="8" w:space="0" w:color="000000"/>
              <w:bottom w:val="nil"/>
              <w:right w:val="nil"/>
            </w:tcBorders>
            <w:shd w:val="clear" w:color="auto" w:fill="auto"/>
            <w:vAlign w:val="center"/>
          </w:tcPr>
          <w:p w14:paraId="2C5AC448" w14:textId="77777777" w:rsidR="00D37585" w:rsidRPr="007D164D" w:rsidRDefault="00D37585" w:rsidP="00D37585">
            <w:pPr>
              <w:spacing w:after="0" w:line="240" w:lineRule="auto"/>
              <w:jc w:val="center"/>
              <w:rPr>
                <w:rFonts w:ascii="Garamond" w:eastAsia="Garamond" w:hAnsi="Garamond" w:cs="Garamond"/>
                <w:b/>
                <w:sz w:val="18"/>
                <w:szCs w:val="18"/>
              </w:rPr>
            </w:pPr>
          </w:p>
        </w:tc>
        <w:tc>
          <w:tcPr>
            <w:tcW w:w="7371" w:type="dxa"/>
            <w:gridSpan w:val="5"/>
            <w:tcBorders>
              <w:top w:val="nil"/>
              <w:left w:val="nil"/>
              <w:bottom w:val="nil"/>
              <w:right w:val="nil"/>
            </w:tcBorders>
            <w:shd w:val="clear" w:color="auto" w:fill="auto"/>
            <w:vAlign w:val="center"/>
          </w:tcPr>
          <w:p w14:paraId="3128C783"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RESULTADOS POR LAS OPERACIONES EN DESCONTINUACION</w:t>
            </w:r>
          </w:p>
        </w:tc>
        <w:tc>
          <w:tcPr>
            <w:tcW w:w="1984" w:type="dxa"/>
            <w:tcBorders>
              <w:top w:val="nil"/>
              <w:left w:val="single" w:sz="4" w:space="0" w:color="000000"/>
              <w:bottom w:val="nil"/>
              <w:right w:val="single" w:sz="4" w:space="0" w:color="000000"/>
            </w:tcBorders>
            <w:shd w:val="clear" w:color="auto" w:fill="auto"/>
            <w:vAlign w:val="bottom"/>
          </w:tcPr>
          <w:p w14:paraId="047ABFC4"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bottom"/>
          </w:tcPr>
          <w:p w14:paraId="741B6724"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23B27214" w14:textId="77777777" w:rsidTr="00D37585">
        <w:trPr>
          <w:trHeight w:val="266"/>
        </w:trPr>
        <w:tc>
          <w:tcPr>
            <w:tcW w:w="416" w:type="dxa"/>
            <w:tcBorders>
              <w:top w:val="nil"/>
              <w:left w:val="single" w:sz="8" w:space="0" w:color="000000"/>
              <w:bottom w:val="nil"/>
              <w:right w:val="nil"/>
            </w:tcBorders>
            <w:shd w:val="clear" w:color="auto" w:fill="auto"/>
            <w:vAlign w:val="center"/>
          </w:tcPr>
          <w:p w14:paraId="66BB29B3" w14:textId="77777777" w:rsidR="00D37585" w:rsidRPr="007D164D" w:rsidRDefault="00D37585" w:rsidP="00D37585">
            <w:pPr>
              <w:spacing w:after="0" w:line="240" w:lineRule="auto"/>
              <w:rPr>
                <w:rFonts w:ascii="Garamond" w:eastAsia="Garamond" w:hAnsi="Garamond" w:cs="Garamond"/>
                <w:b/>
                <w:sz w:val="18"/>
                <w:szCs w:val="18"/>
              </w:rPr>
            </w:pPr>
          </w:p>
        </w:tc>
        <w:tc>
          <w:tcPr>
            <w:tcW w:w="3543" w:type="dxa"/>
            <w:gridSpan w:val="2"/>
            <w:tcBorders>
              <w:top w:val="nil"/>
              <w:left w:val="nil"/>
              <w:bottom w:val="nil"/>
              <w:right w:val="nil"/>
            </w:tcBorders>
            <w:shd w:val="clear" w:color="auto" w:fill="auto"/>
            <w:vAlign w:val="center"/>
          </w:tcPr>
          <w:p w14:paraId="353BB0AA"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Resultados de las operaciones</w:t>
            </w:r>
          </w:p>
        </w:tc>
        <w:tc>
          <w:tcPr>
            <w:tcW w:w="2835" w:type="dxa"/>
            <w:tcBorders>
              <w:top w:val="nil"/>
              <w:left w:val="nil"/>
              <w:bottom w:val="nil"/>
              <w:right w:val="nil"/>
            </w:tcBorders>
            <w:shd w:val="clear" w:color="auto" w:fill="auto"/>
            <w:vAlign w:val="center"/>
          </w:tcPr>
          <w:p w14:paraId="4DF52E2B" w14:textId="77777777" w:rsidR="00D37585" w:rsidRPr="007D164D" w:rsidRDefault="00D37585" w:rsidP="00D37585">
            <w:pPr>
              <w:spacing w:after="0" w:line="240" w:lineRule="auto"/>
              <w:ind w:firstLine="200"/>
              <w:rPr>
                <w:rFonts w:ascii="Garamond" w:eastAsia="Garamond" w:hAnsi="Garamond" w:cs="Garamond"/>
                <w:sz w:val="20"/>
                <w:szCs w:val="20"/>
              </w:rPr>
            </w:pPr>
          </w:p>
        </w:tc>
        <w:tc>
          <w:tcPr>
            <w:tcW w:w="993" w:type="dxa"/>
            <w:gridSpan w:val="2"/>
            <w:tcBorders>
              <w:top w:val="nil"/>
              <w:left w:val="nil"/>
              <w:bottom w:val="nil"/>
              <w:right w:val="nil"/>
            </w:tcBorders>
            <w:shd w:val="clear" w:color="auto" w:fill="auto"/>
            <w:vAlign w:val="center"/>
          </w:tcPr>
          <w:p w14:paraId="51F8FB3E"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nil"/>
              <w:right w:val="single" w:sz="4" w:space="0" w:color="000000"/>
            </w:tcBorders>
            <w:shd w:val="clear" w:color="auto" w:fill="auto"/>
            <w:vAlign w:val="center"/>
          </w:tcPr>
          <w:p w14:paraId="57CB4846"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2CA07B9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5BE0CFD5" w14:textId="77777777" w:rsidTr="00D37585">
        <w:trPr>
          <w:trHeight w:val="266"/>
        </w:trPr>
        <w:tc>
          <w:tcPr>
            <w:tcW w:w="416" w:type="dxa"/>
            <w:tcBorders>
              <w:top w:val="nil"/>
              <w:left w:val="single" w:sz="8" w:space="0" w:color="000000"/>
              <w:bottom w:val="nil"/>
              <w:right w:val="nil"/>
            </w:tcBorders>
            <w:shd w:val="clear" w:color="auto" w:fill="auto"/>
            <w:vAlign w:val="center"/>
          </w:tcPr>
          <w:p w14:paraId="0FCF2669" w14:textId="77777777" w:rsidR="00D37585" w:rsidRPr="007D164D" w:rsidRDefault="00D37585" w:rsidP="00D37585">
            <w:pPr>
              <w:spacing w:after="0" w:line="240" w:lineRule="auto"/>
              <w:jc w:val="center"/>
              <w:rPr>
                <w:rFonts w:ascii="Garamond" w:eastAsia="Garamond" w:hAnsi="Garamond" w:cs="Garamond"/>
                <w:b/>
                <w:sz w:val="18"/>
                <w:szCs w:val="18"/>
              </w:rPr>
            </w:pPr>
          </w:p>
        </w:tc>
        <w:tc>
          <w:tcPr>
            <w:tcW w:w="6378" w:type="dxa"/>
            <w:gridSpan w:val="3"/>
            <w:tcBorders>
              <w:top w:val="nil"/>
              <w:left w:val="nil"/>
              <w:bottom w:val="nil"/>
              <w:right w:val="nil"/>
            </w:tcBorders>
            <w:shd w:val="clear" w:color="auto" w:fill="auto"/>
            <w:vAlign w:val="center"/>
          </w:tcPr>
          <w:p w14:paraId="19014604" w14:textId="77777777" w:rsidR="00D37585" w:rsidRPr="007D164D" w:rsidRDefault="00D37585" w:rsidP="00D37585">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Resultados por disposición de activos y liquidación de deudas</w:t>
            </w:r>
          </w:p>
        </w:tc>
        <w:tc>
          <w:tcPr>
            <w:tcW w:w="993" w:type="dxa"/>
            <w:gridSpan w:val="2"/>
            <w:tcBorders>
              <w:top w:val="nil"/>
              <w:left w:val="nil"/>
              <w:bottom w:val="nil"/>
              <w:right w:val="nil"/>
            </w:tcBorders>
            <w:shd w:val="clear" w:color="auto" w:fill="auto"/>
            <w:vAlign w:val="center"/>
          </w:tcPr>
          <w:p w14:paraId="60E7BFF3"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nil"/>
              <w:right w:val="single" w:sz="4" w:space="0" w:color="000000"/>
            </w:tcBorders>
            <w:shd w:val="clear" w:color="auto" w:fill="auto"/>
            <w:vAlign w:val="center"/>
          </w:tcPr>
          <w:p w14:paraId="35BBA578"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nil"/>
              <w:left w:val="nil"/>
              <w:bottom w:val="nil"/>
              <w:right w:val="single" w:sz="8" w:space="0" w:color="000000"/>
            </w:tcBorders>
            <w:shd w:val="clear" w:color="auto" w:fill="auto"/>
            <w:vAlign w:val="center"/>
          </w:tcPr>
          <w:p w14:paraId="7AC7BE6A"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6EF3EC04" w14:textId="77777777" w:rsidTr="00D37585">
        <w:trPr>
          <w:trHeight w:val="302"/>
        </w:trPr>
        <w:tc>
          <w:tcPr>
            <w:tcW w:w="416" w:type="dxa"/>
            <w:tcBorders>
              <w:top w:val="nil"/>
              <w:left w:val="single" w:sz="8" w:space="0" w:color="000000"/>
              <w:bottom w:val="nil"/>
              <w:right w:val="nil"/>
            </w:tcBorders>
            <w:shd w:val="clear" w:color="auto" w:fill="auto"/>
            <w:vAlign w:val="center"/>
          </w:tcPr>
          <w:p w14:paraId="5A920ACD" w14:textId="77777777" w:rsidR="00D37585" w:rsidRPr="007D164D" w:rsidRDefault="00D37585" w:rsidP="00D37585">
            <w:pPr>
              <w:spacing w:after="0" w:line="240" w:lineRule="auto"/>
              <w:jc w:val="center"/>
              <w:rPr>
                <w:rFonts w:ascii="Garamond" w:eastAsia="Garamond" w:hAnsi="Garamond" w:cs="Garamond"/>
                <w:b/>
                <w:sz w:val="18"/>
                <w:szCs w:val="18"/>
              </w:rPr>
            </w:pPr>
          </w:p>
        </w:tc>
        <w:tc>
          <w:tcPr>
            <w:tcW w:w="6378" w:type="dxa"/>
            <w:gridSpan w:val="3"/>
            <w:tcBorders>
              <w:top w:val="nil"/>
              <w:left w:val="nil"/>
              <w:bottom w:val="nil"/>
              <w:right w:val="nil"/>
            </w:tcBorders>
            <w:shd w:val="clear" w:color="auto" w:fill="auto"/>
            <w:vAlign w:val="center"/>
          </w:tcPr>
          <w:p w14:paraId="2FB52DF2" w14:textId="77777777" w:rsidR="00D37585" w:rsidRPr="007D164D" w:rsidRDefault="00D37585" w:rsidP="00D37585">
            <w:pPr>
              <w:spacing w:after="0" w:line="240" w:lineRule="auto"/>
              <w:ind w:firstLine="200"/>
              <w:rPr>
                <w:rFonts w:ascii="Garamond" w:eastAsia="Garamond" w:hAnsi="Garamond" w:cs="Garamond"/>
                <w:i/>
                <w:sz w:val="20"/>
                <w:szCs w:val="20"/>
              </w:rPr>
            </w:pPr>
            <w:r w:rsidRPr="007D164D">
              <w:rPr>
                <w:rFonts w:ascii="Garamond" w:eastAsia="Garamond" w:hAnsi="Garamond" w:cs="Garamond"/>
                <w:i/>
                <w:sz w:val="20"/>
                <w:szCs w:val="20"/>
              </w:rPr>
              <w:t>Ganancia (Pérdida) por las operaciones en descontinuación</w:t>
            </w:r>
          </w:p>
          <w:p w14:paraId="54B05DBA" w14:textId="77777777" w:rsidR="00D37585" w:rsidRPr="007D164D" w:rsidRDefault="00D37585" w:rsidP="00D37585">
            <w:pPr>
              <w:spacing w:after="0" w:line="240" w:lineRule="auto"/>
              <w:ind w:firstLine="200"/>
              <w:rPr>
                <w:rFonts w:ascii="Garamond" w:eastAsia="Garamond" w:hAnsi="Garamond" w:cs="Garamond"/>
                <w:i/>
                <w:sz w:val="20"/>
                <w:szCs w:val="20"/>
              </w:rPr>
            </w:pPr>
          </w:p>
        </w:tc>
        <w:tc>
          <w:tcPr>
            <w:tcW w:w="993" w:type="dxa"/>
            <w:gridSpan w:val="2"/>
            <w:tcBorders>
              <w:top w:val="nil"/>
              <w:left w:val="nil"/>
              <w:bottom w:val="nil"/>
              <w:right w:val="nil"/>
            </w:tcBorders>
            <w:shd w:val="clear" w:color="auto" w:fill="auto"/>
            <w:vAlign w:val="bottom"/>
          </w:tcPr>
          <w:p w14:paraId="0D0886FC" w14:textId="77777777" w:rsidR="00D37585" w:rsidRPr="007D164D" w:rsidRDefault="00D37585" w:rsidP="00D37585">
            <w:pPr>
              <w:spacing w:after="0" w:line="240" w:lineRule="auto"/>
              <w:ind w:firstLine="200"/>
              <w:rPr>
                <w:rFonts w:ascii="Garamond" w:eastAsia="Garamond" w:hAnsi="Garamond" w:cs="Garamond"/>
                <w:i/>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F1FEE"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701" w:type="dxa"/>
            <w:tcBorders>
              <w:top w:val="single" w:sz="4" w:space="0" w:color="000000"/>
              <w:left w:val="nil"/>
              <w:bottom w:val="single" w:sz="4" w:space="0" w:color="000000"/>
              <w:right w:val="single" w:sz="8" w:space="0" w:color="000000"/>
            </w:tcBorders>
            <w:shd w:val="clear" w:color="auto" w:fill="auto"/>
            <w:vAlign w:val="center"/>
          </w:tcPr>
          <w:p w14:paraId="79E8B1A4"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37585" w:rsidRPr="007D164D" w14:paraId="60F9AB56" w14:textId="77777777" w:rsidTr="00D37585">
        <w:trPr>
          <w:trHeight w:val="302"/>
        </w:trPr>
        <w:tc>
          <w:tcPr>
            <w:tcW w:w="416" w:type="dxa"/>
            <w:tcBorders>
              <w:top w:val="nil"/>
              <w:left w:val="single" w:sz="8" w:space="0" w:color="000000"/>
              <w:bottom w:val="nil"/>
              <w:right w:val="nil"/>
            </w:tcBorders>
            <w:shd w:val="clear" w:color="auto" w:fill="auto"/>
            <w:vAlign w:val="center"/>
          </w:tcPr>
          <w:p w14:paraId="1EB25702" w14:textId="77777777" w:rsidR="00D37585" w:rsidRPr="007D164D" w:rsidRDefault="00D37585" w:rsidP="00D37585">
            <w:pPr>
              <w:spacing w:after="0" w:line="240" w:lineRule="auto"/>
              <w:jc w:val="center"/>
              <w:rPr>
                <w:rFonts w:ascii="Garamond" w:eastAsia="Garamond" w:hAnsi="Garamond" w:cs="Garamond"/>
                <w:b/>
                <w:sz w:val="18"/>
                <w:szCs w:val="18"/>
              </w:rPr>
            </w:pPr>
          </w:p>
        </w:tc>
        <w:tc>
          <w:tcPr>
            <w:tcW w:w="6378" w:type="dxa"/>
            <w:gridSpan w:val="3"/>
            <w:tcBorders>
              <w:top w:val="nil"/>
              <w:left w:val="nil"/>
              <w:bottom w:val="nil"/>
              <w:right w:val="nil"/>
            </w:tcBorders>
            <w:shd w:val="clear" w:color="auto" w:fill="auto"/>
            <w:vAlign w:val="center"/>
          </w:tcPr>
          <w:p w14:paraId="3AC09D73" w14:textId="77777777" w:rsidR="00D37585" w:rsidRPr="007D164D" w:rsidRDefault="00D37585" w:rsidP="00D37585">
            <w:pPr>
              <w:spacing w:after="0" w:line="240" w:lineRule="auto"/>
              <w:rPr>
                <w:rFonts w:ascii="Garamond" w:eastAsia="Garamond" w:hAnsi="Garamond" w:cs="Garamond"/>
                <w:b/>
                <w:bCs/>
                <w:sz w:val="20"/>
                <w:szCs w:val="20"/>
              </w:rPr>
            </w:pPr>
            <w:r w:rsidRPr="007D164D">
              <w:rPr>
                <w:rFonts w:ascii="Garamond" w:eastAsia="Garamond" w:hAnsi="Garamond" w:cs="Garamond"/>
                <w:b/>
                <w:bCs/>
                <w:sz w:val="20"/>
                <w:szCs w:val="20"/>
              </w:rPr>
              <w:t>Participación de terceros en sociedades controladas sobre operaciones ordinarias</w:t>
            </w:r>
            <w:r w:rsidRPr="007D164D">
              <w:rPr>
                <w:rStyle w:val="Refdenotaalpie"/>
                <w:rFonts w:ascii="Garamond" w:eastAsia="Garamond" w:hAnsi="Garamond" w:cs="Garamond"/>
                <w:b/>
                <w:bCs/>
                <w:sz w:val="20"/>
                <w:szCs w:val="20"/>
              </w:rPr>
              <w:footnoteReference w:id="8"/>
            </w:r>
          </w:p>
          <w:p w14:paraId="0A6527B0" w14:textId="77777777" w:rsidR="00D37585" w:rsidRPr="007D164D" w:rsidRDefault="00D37585" w:rsidP="00D37585">
            <w:pPr>
              <w:spacing w:after="0" w:line="240" w:lineRule="auto"/>
              <w:rPr>
                <w:rFonts w:ascii="Garamond" w:eastAsia="Garamond" w:hAnsi="Garamond" w:cs="Garamond"/>
                <w:b/>
                <w:bCs/>
                <w:sz w:val="20"/>
                <w:szCs w:val="20"/>
              </w:rPr>
            </w:pPr>
          </w:p>
        </w:tc>
        <w:tc>
          <w:tcPr>
            <w:tcW w:w="993" w:type="dxa"/>
            <w:gridSpan w:val="2"/>
            <w:tcBorders>
              <w:top w:val="nil"/>
              <w:left w:val="nil"/>
              <w:bottom w:val="nil"/>
              <w:right w:val="nil"/>
            </w:tcBorders>
            <w:shd w:val="clear" w:color="auto" w:fill="auto"/>
            <w:vAlign w:val="bottom"/>
          </w:tcPr>
          <w:p w14:paraId="65B0356B" w14:textId="77777777" w:rsidR="00D37585" w:rsidRPr="007D164D" w:rsidRDefault="00D37585" w:rsidP="00D37585">
            <w:pPr>
              <w:spacing w:after="0" w:line="240" w:lineRule="auto"/>
              <w:ind w:firstLine="200"/>
              <w:rPr>
                <w:rFonts w:ascii="Garamond" w:eastAsia="Garamond" w:hAnsi="Garamond" w:cs="Garamond"/>
                <w:i/>
                <w:sz w:val="20"/>
                <w:szCs w:val="20"/>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E49B3" w14:textId="77777777" w:rsidR="00D37585" w:rsidRPr="007D164D" w:rsidRDefault="00D37585" w:rsidP="00D37585">
            <w:pPr>
              <w:spacing w:after="0" w:line="240" w:lineRule="auto"/>
              <w:rPr>
                <w:rFonts w:ascii="Garamond" w:eastAsia="Garamond" w:hAnsi="Garamond" w:cs="Garamond"/>
                <w:sz w:val="18"/>
                <w:szCs w:val="18"/>
              </w:rPr>
            </w:pPr>
          </w:p>
        </w:tc>
        <w:tc>
          <w:tcPr>
            <w:tcW w:w="1701" w:type="dxa"/>
            <w:tcBorders>
              <w:top w:val="single" w:sz="4" w:space="0" w:color="000000"/>
              <w:left w:val="nil"/>
              <w:bottom w:val="single" w:sz="4" w:space="0" w:color="000000"/>
              <w:right w:val="single" w:sz="8" w:space="0" w:color="000000"/>
            </w:tcBorders>
            <w:shd w:val="clear" w:color="auto" w:fill="auto"/>
            <w:vAlign w:val="center"/>
          </w:tcPr>
          <w:p w14:paraId="3D5E2D39" w14:textId="77777777" w:rsidR="00D37585" w:rsidRPr="007D164D" w:rsidRDefault="00D37585" w:rsidP="00D37585">
            <w:pPr>
              <w:spacing w:after="0" w:line="240" w:lineRule="auto"/>
              <w:rPr>
                <w:rFonts w:ascii="Garamond" w:eastAsia="Garamond" w:hAnsi="Garamond" w:cs="Garamond"/>
                <w:sz w:val="18"/>
                <w:szCs w:val="18"/>
              </w:rPr>
            </w:pPr>
          </w:p>
        </w:tc>
      </w:tr>
      <w:tr w:rsidR="00D37585" w:rsidRPr="007D164D" w14:paraId="4341F30A" w14:textId="77777777" w:rsidTr="00D37585">
        <w:trPr>
          <w:trHeight w:val="352"/>
        </w:trPr>
        <w:tc>
          <w:tcPr>
            <w:tcW w:w="416" w:type="dxa"/>
            <w:tcBorders>
              <w:top w:val="nil"/>
              <w:left w:val="single" w:sz="8" w:space="0" w:color="000000"/>
              <w:bottom w:val="nil"/>
              <w:right w:val="nil"/>
            </w:tcBorders>
            <w:shd w:val="clear" w:color="auto" w:fill="auto"/>
            <w:vAlign w:val="bottom"/>
          </w:tcPr>
          <w:p w14:paraId="652EF4F5"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6378" w:type="dxa"/>
            <w:gridSpan w:val="3"/>
            <w:tcBorders>
              <w:top w:val="nil"/>
              <w:left w:val="nil"/>
              <w:bottom w:val="nil"/>
              <w:right w:val="nil"/>
            </w:tcBorders>
            <w:shd w:val="clear" w:color="auto" w:fill="auto"/>
            <w:vAlign w:val="center"/>
          </w:tcPr>
          <w:p w14:paraId="5578385D" w14:textId="77777777" w:rsidR="00D37585" w:rsidRPr="007D164D" w:rsidRDefault="00D37585" w:rsidP="00D37585">
            <w:pPr>
              <w:spacing w:after="0" w:line="240" w:lineRule="auto"/>
              <w:ind w:firstLine="220"/>
              <w:rPr>
                <w:rFonts w:ascii="Garamond" w:eastAsia="Garamond" w:hAnsi="Garamond" w:cs="Garamond"/>
                <w:b/>
              </w:rPr>
            </w:pPr>
            <w:r w:rsidRPr="007D164D">
              <w:rPr>
                <w:rFonts w:ascii="Garamond" w:eastAsia="Garamond" w:hAnsi="Garamond" w:cs="Garamond"/>
                <w:b/>
              </w:rPr>
              <w:t>Ganancia (Pérdida) de las operaciones ordinarias</w:t>
            </w:r>
          </w:p>
        </w:tc>
        <w:tc>
          <w:tcPr>
            <w:tcW w:w="993" w:type="dxa"/>
            <w:gridSpan w:val="2"/>
            <w:tcBorders>
              <w:top w:val="nil"/>
              <w:left w:val="nil"/>
              <w:bottom w:val="nil"/>
              <w:right w:val="nil"/>
            </w:tcBorders>
            <w:shd w:val="clear" w:color="auto" w:fill="auto"/>
            <w:vAlign w:val="bottom"/>
          </w:tcPr>
          <w:p w14:paraId="00172E11" w14:textId="77777777" w:rsidR="00D37585" w:rsidRPr="007D164D" w:rsidRDefault="00D37585" w:rsidP="00D37585">
            <w:pPr>
              <w:spacing w:after="0" w:line="240" w:lineRule="auto"/>
              <w:ind w:firstLine="220"/>
              <w:rPr>
                <w:rFonts w:ascii="Garamond" w:eastAsia="Garamond" w:hAnsi="Garamond" w:cs="Garamond"/>
                <w:b/>
              </w:rPr>
            </w:pPr>
          </w:p>
        </w:tc>
        <w:tc>
          <w:tcPr>
            <w:tcW w:w="1984" w:type="dxa"/>
            <w:tcBorders>
              <w:top w:val="nil"/>
              <w:left w:val="single" w:sz="4" w:space="0" w:color="000000"/>
              <w:bottom w:val="single" w:sz="4" w:space="0" w:color="000000"/>
              <w:right w:val="single" w:sz="4" w:space="0" w:color="000000"/>
            </w:tcBorders>
            <w:shd w:val="clear" w:color="auto" w:fill="auto"/>
            <w:vAlign w:val="center"/>
          </w:tcPr>
          <w:p w14:paraId="144EF355"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701" w:type="dxa"/>
            <w:tcBorders>
              <w:top w:val="nil"/>
              <w:left w:val="nil"/>
              <w:bottom w:val="single" w:sz="4" w:space="0" w:color="000000"/>
              <w:right w:val="single" w:sz="8" w:space="0" w:color="000000"/>
            </w:tcBorders>
            <w:shd w:val="clear" w:color="auto" w:fill="auto"/>
            <w:vAlign w:val="center"/>
          </w:tcPr>
          <w:p w14:paraId="33D9BD5A"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r>
      <w:tr w:rsidR="00D37585" w:rsidRPr="007D164D" w14:paraId="4E80176B" w14:textId="77777777" w:rsidTr="00D37585">
        <w:trPr>
          <w:trHeight w:val="352"/>
        </w:trPr>
        <w:tc>
          <w:tcPr>
            <w:tcW w:w="416" w:type="dxa"/>
            <w:tcBorders>
              <w:top w:val="nil"/>
              <w:left w:val="single" w:sz="8" w:space="0" w:color="000000"/>
              <w:bottom w:val="nil"/>
              <w:right w:val="nil"/>
            </w:tcBorders>
            <w:shd w:val="clear" w:color="auto" w:fill="auto"/>
            <w:vAlign w:val="bottom"/>
          </w:tcPr>
          <w:p w14:paraId="5415A9FD" w14:textId="77777777" w:rsidR="00D37585" w:rsidRPr="007D164D" w:rsidRDefault="00D37585" w:rsidP="00D37585">
            <w:pPr>
              <w:spacing w:after="0" w:line="240" w:lineRule="auto"/>
              <w:rPr>
                <w:rFonts w:ascii="Garamond" w:eastAsia="Garamond" w:hAnsi="Garamond" w:cs="Garamond"/>
                <w:sz w:val="18"/>
                <w:szCs w:val="18"/>
              </w:rPr>
            </w:pPr>
          </w:p>
        </w:tc>
        <w:tc>
          <w:tcPr>
            <w:tcW w:w="6378" w:type="dxa"/>
            <w:gridSpan w:val="3"/>
            <w:tcBorders>
              <w:top w:val="nil"/>
              <w:left w:val="nil"/>
              <w:bottom w:val="nil"/>
              <w:right w:val="nil"/>
            </w:tcBorders>
            <w:shd w:val="clear" w:color="auto" w:fill="auto"/>
            <w:vAlign w:val="center"/>
          </w:tcPr>
          <w:p w14:paraId="5E272334" w14:textId="77777777" w:rsidR="00D37585" w:rsidRPr="007D164D" w:rsidRDefault="00D37585" w:rsidP="00D37585">
            <w:pPr>
              <w:spacing w:after="0" w:line="240" w:lineRule="auto"/>
              <w:ind w:firstLine="200"/>
              <w:rPr>
                <w:rFonts w:ascii="Garamond" w:eastAsia="Garamond" w:hAnsi="Garamond" w:cs="Garamond"/>
                <w:b/>
                <w:bCs/>
                <w:sz w:val="20"/>
                <w:szCs w:val="20"/>
              </w:rPr>
            </w:pPr>
          </w:p>
          <w:p w14:paraId="1E7E68FF" w14:textId="77777777" w:rsidR="00D37585" w:rsidRPr="007D164D" w:rsidRDefault="00D37585" w:rsidP="00D37585">
            <w:pPr>
              <w:spacing w:after="0" w:line="240" w:lineRule="auto"/>
              <w:ind w:firstLine="200"/>
              <w:rPr>
                <w:rFonts w:ascii="Garamond" w:eastAsia="Garamond" w:hAnsi="Garamond" w:cs="Garamond"/>
                <w:b/>
              </w:rPr>
            </w:pPr>
            <w:r w:rsidRPr="007D164D">
              <w:rPr>
                <w:rFonts w:ascii="Garamond" w:eastAsia="Garamond" w:hAnsi="Garamond" w:cs="Garamond"/>
                <w:b/>
                <w:bCs/>
                <w:sz w:val="20"/>
                <w:szCs w:val="20"/>
              </w:rPr>
              <w:t>Participación de terceros en sociedades controladas sobre operaciones extraordinarias</w:t>
            </w:r>
            <w:r w:rsidRPr="007D164D">
              <w:rPr>
                <w:rStyle w:val="Refdenotaalpie"/>
                <w:rFonts w:ascii="Garamond" w:eastAsia="Garamond" w:hAnsi="Garamond" w:cs="Garamond"/>
                <w:sz w:val="20"/>
                <w:szCs w:val="20"/>
              </w:rPr>
              <w:footnoteReference w:id="9"/>
            </w:r>
            <w:r w:rsidRPr="007D164D">
              <w:rPr>
                <w:rFonts w:ascii="Garamond" w:eastAsia="Garamond" w:hAnsi="Garamond" w:cs="Garamond"/>
                <w:sz w:val="20"/>
                <w:szCs w:val="20"/>
              </w:rPr>
              <w:t xml:space="preserve"> </w:t>
            </w:r>
          </w:p>
        </w:tc>
        <w:tc>
          <w:tcPr>
            <w:tcW w:w="993" w:type="dxa"/>
            <w:gridSpan w:val="2"/>
            <w:tcBorders>
              <w:top w:val="nil"/>
              <w:left w:val="nil"/>
              <w:bottom w:val="nil"/>
              <w:right w:val="nil"/>
            </w:tcBorders>
            <w:shd w:val="clear" w:color="auto" w:fill="auto"/>
            <w:vAlign w:val="bottom"/>
          </w:tcPr>
          <w:p w14:paraId="728EAFB6" w14:textId="77777777" w:rsidR="00D37585" w:rsidRPr="007D164D" w:rsidRDefault="00D37585" w:rsidP="00D37585">
            <w:pPr>
              <w:spacing w:after="0" w:line="240" w:lineRule="auto"/>
              <w:ind w:firstLine="220"/>
              <w:rPr>
                <w:rFonts w:ascii="Garamond" w:eastAsia="Garamond" w:hAnsi="Garamond" w:cs="Garamond"/>
                <w:b/>
              </w:rPr>
            </w:pPr>
          </w:p>
        </w:tc>
        <w:tc>
          <w:tcPr>
            <w:tcW w:w="1984" w:type="dxa"/>
            <w:tcBorders>
              <w:top w:val="nil"/>
              <w:left w:val="single" w:sz="4" w:space="0" w:color="000000"/>
              <w:bottom w:val="single" w:sz="4" w:space="0" w:color="000000"/>
              <w:right w:val="single" w:sz="4" w:space="0" w:color="000000"/>
            </w:tcBorders>
            <w:shd w:val="clear" w:color="auto" w:fill="auto"/>
            <w:vAlign w:val="center"/>
          </w:tcPr>
          <w:p w14:paraId="66F7D858" w14:textId="77777777" w:rsidR="00D37585" w:rsidRPr="007D164D" w:rsidRDefault="00D37585" w:rsidP="00D37585">
            <w:pPr>
              <w:spacing w:after="0" w:line="240" w:lineRule="auto"/>
              <w:rPr>
                <w:rFonts w:ascii="Garamond" w:eastAsia="Garamond" w:hAnsi="Garamond" w:cs="Garamond"/>
                <w:b/>
                <w:sz w:val="18"/>
                <w:szCs w:val="18"/>
              </w:rPr>
            </w:pPr>
          </w:p>
        </w:tc>
        <w:tc>
          <w:tcPr>
            <w:tcW w:w="1701" w:type="dxa"/>
            <w:tcBorders>
              <w:top w:val="nil"/>
              <w:left w:val="nil"/>
              <w:bottom w:val="single" w:sz="4" w:space="0" w:color="000000"/>
              <w:right w:val="single" w:sz="8" w:space="0" w:color="000000"/>
            </w:tcBorders>
            <w:shd w:val="clear" w:color="auto" w:fill="auto"/>
            <w:vAlign w:val="center"/>
          </w:tcPr>
          <w:p w14:paraId="4D33924B" w14:textId="77777777" w:rsidR="00D37585" w:rsidRPr="007D164D" w:rsidRDefault="00D37585" w:rsidP="00D37585">
            <w:pPr>
              <w:spacing w:after="0" w:line="240" w:lineRule="auto"/>
              <w:rPr>
                <w:rFonts w:ascii="Garamond" w:eastAsia="Garamond" w:hAnsi="Garamond" w:cs="Garamond"/>
                <w:b/>
                <w:sz w:val="18"/>
                <w:szCs w:val="18"/>
              </w:rPr>
            </w:pPr>
          </w:p>
        </w:tc>
      </w:tr>
      <w:tr w:rsidR="00D37585" w:rsidRPr="007D164D" w14:paraId="12C28B22" w14:textId="77777777" w:rsidTr="00D37585">
        <w:trPr>
          <w:trHeight w:val="352"/>
        </w:trPr>
        <w:tc>
          <w:tcPr>
            <w:tcW w:w="416" w:type="dxa"/>
            <w:tcBorders>
              <w:top w:val="nil"/>
              <w:left w:val="single" w:sz="8" w:space="0" w:color="000000"/>
              <w:bottom w:val="nil"/>
              <w:right w:val="nil"/>
            </w:tcBorders>
            <w:shd w:val="clear" w:color="auto" w:fill="auto"/>
            <w:vAlign w:val="bottom"/>
          </w:tcPr>
          <w:p w14:paraId="230F4B59"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6378" w:type="dxa"/>
            <w:gridSpan w:val="3"/>
            <w:tcBorders>
              <w:top w:val="nil"/>
              <w:left w:val="nil"/>
              <w:bottom w:val="nil"/>
              <w:right w:val="nil"/>
            </w:tcBorders>
            <w:shd w:val="clear" w:color="auto" w:fill="auto"/>
            <w:vAlign w:val="center"/>
          </w:tcPr>
          <w:p w14:paraId="1CCA6941" w14:textId="77777777" w:rsidR="00D37585" w:rsidRPr="007D164D" w:rsidRDefault="00D37585" w:rsidP="00D37585">
            <w:pPr>
              <w:spacing w:after="0" w:line="240" w:lineRule="auto"/>
              <w:rPr>
                <w:rFonts w:ascii="Garamond" w:eastAsia="Garamond" w:hAnsi="Garamond" w:cs="Garamond"/>
                <w:b/>
              </w:rPr>
            </w:pPr>
          </w:p>
          <w:p w14:paraId="1C34A6E0" w14:textId="77777777" w:rsidR="00D37585" w:rsidRPr="007D164D" w:rsidRDefault="00D37585" w:rsidP="00D37585">
            <w:pPr>
              <w:spacing w:after="0" w:line="240" w:lineRule="auto"/>
              <w:rPr>
                <w:rFonts w:ascii="Garamond" w:eastAsia="Garamond" w:hAnsi="Garamond" w:cs="Garamond"/>
                <w:b/>
              </w:rPr>
            </w:pPr>
            <w:r w:rsidRPr="007D164D">
              <w:rPr>
                <w:rFonts w:ascii="Garamond" w:eastAsia="Garamond" w:hAnsi="Garamond" w:cs="Garamond"/>
                <w:b/>
              </w:rPr>
              <w:t>Resultados de las operaciones extraordinarias</w:t>
            </w:r>
          </w:p>
        </w:tc>
        <w:tc>
          <w:tcPr>
            <w:tcW w:w="993" w:type="dxa"/>
            <w:gridSpan w:val="2"/>
            <w:tcBorders>
              <w:top w:val="nil"/>
              <w:left w:val="nil"/>
              <w:bottom w:val="nil"/>
              <w:right w:val="nil"/>
            </w:tcBorders>
            <w:shd w:val="clear" w:color="auto" w:fill="auto"/>
            <w:vAlign w:val="center"/>
          </w:tcPr>
          <w:p w14:paraId="2AF2A50F"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984" w:type="dxa"/>
            <w:tcBorders>
              <w:top w:val="nil"/>
              <w:left w:val="single" w:sz="4" w:space="0" w:color="000000"/>
              <w:bottom w:val="nil"/>
              <w:right w:val="single" w:sz="4" w:space="0" w:color="000000"/>
            </w:tcBorders>
            <w:shd w:val="clear" w:color="auto" w:fill="auto"/>
            <w:vAlign w:val="center"/>
          </w:tcPr>
          <w:p w14:paraId="39B30771"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701" w:type="dxa"/>
            <w:tcBorders>
              <w:top w:val="nil"/>
              <w:left w:val="nil"/>
              <w:bottom w:val="single" w:sz="4" w:space="0" w:color="000000"/>
              <w:right w:val="single" w:sz="8" w:space="0" w:color="000000"/>
            </w:tcBorders>
            <w:shd w:val="clear" w:color="auto" w:fill="auto"/>
            <w:vAlign w:val="center"/>
          </w:tcPr>
          <w:p w14:paraId="24314F79"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r>
      <w:tr w:rsidR="00D37585" w:rsidRPr="007D164D" w14:paraId="344290A6" w14:textId="77777777" w:rsidTr="00D37585">
        <w:trPr>
          <w:trHeight w:val="337"/>
        </w:trPr>
        <w:tc>
          <w:tcPr>
            <w:tcW w:w="416" w:type="dxa"/>
            <w:tcBorders>
              <w:top w:val="nil"/>
              <w:left w:val="single" w:sz="8" w:space="0" w:color="000000"/>
              <w:bottom w:val="single" w:sz="8" w:space="0" w:color="000000"/>
              <w:right w:val="nil"/>
            </w:tcBorders>
            <w:shd w:val="clear" w:color="auto" w:fill="auto"/>
            <w:vAlign w:val="bottom"/>
          </w:tcPr>
          <w:p w14:paraId="4C605757" w14:textId="77777777" w:rsidR="00D37585" w:rsidRPr="007D164D" w:rsidRDefault="00D37585" w:rsidP="00D37585">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6620" w:type="dxa"/>
            <w:gridSpan w:val="4"/>
            <w:tcBorders>
              <w:top w:val="nil"/>
              <w:left w:val="nil"/>
              <w:bottom w:val="single" w:sz="8" w:space="0" w:color="000000"/>
              <w:right w:val="nil"/>
            </w:tcBorders>
            <w:shd w:val="clear" w:color="auto" w:fill="auto"/>
            <w:vAlign w:val="center"/>
          </w:tcPr>
          <w:p w14:paraId="27038318" w14:textId="77777777" w:rsidR="00D37585" w:rsidRPr="007D164D" w:rsidRDefault="00D37585" w:rsidP="00D37585">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GANANCIA (PERDIDA) DEL EJERCICIO</w:t>
            </w:r>
          </w:p>
        </w:tc>
        <w:tc>
          <w:tcPr>
            <w:tcW w:w="751" w:type="dxa"/>
            <w:tcBorders>
              <w:top w:val="nil"/>
              <w:left w:val="nil"/>
              <w:bottom w:val="single" w:sz="8" w:space="0" w:color="000000"/>
              <w:right w:val="single" w:sz="4" w:space="0" w:color="000000"/>
            </w:tcBorders>
            <w:shd w:val="clear" w:color="auto" w:fill="auto"/>
            <w:vAlign w:val="bottom"/>
          </w:tcPr>
          <w:p w14:paraId="4CC8E511"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984" w:type="dxa"/>
            <w:tcBorders>
              <w:top w:val="single" w:sz="4" w:space="0" w:color="000000"/>
              <w:left w:val="nil"/>
              <w:bottom w:val="single" w:sz="8" w:space="0" w:color="000000"/>
              <w:right w:val="single" w:sz="4" w:space="0" w:color="000000"/>
            </w:tcBorders>
            <w:shd w:val="clear" w:color="auto" w:fill="auto"/>
            <w:vAlign w:val="center"/>
          </w:tcPr>
          <w:p w14:paraId="5208A39A"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701" w:type="dxa"/>
            <w:tcBorders>
              <w:top w:val="nil"/>
              <w:left w:val="nil"/>
              <w:bottom w:val="single" w:sz="8" w:space="0" w:color="000000"/>
              <w:right w:val="single" w:sz="8" w:space="0" w:color="000000"/>
            </w:tcBorders>
            <w:shd w:val="clear" w:color="auto" w:fill="auto"/>
            <w:vAlign w:val="center"/>
          </w:tcPr>
          <w:p w14:paraId="30793066" w14:textId="77777777" w:rsidR="00D37585" w:rsidRPr="007D164D" w:rsidRDefault="00D37585" w:rsidP="00D37585">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xml:space="preserve">   </w:t>
            </w:r>
          </w:p>
        </w:tc>
      </w:tr>
      <w:tr w:rsidR="00D37585" w:rsidRPr="007D164D" w14:paraId="090578DF" w14:textId="77777777" w:rsidTr="00D37585">
        <w:trPr>
          <w:trHeight w:val="200"/>
        </w:trPr>
        <w:tc>
          <w:tcPr>
            <w:tcW w:w="416" w:type="dxa"/>
            <w:tcBorders>
              <w:top w:val="nil"/>
              <w:left w:val="nil"/>
              <w:bottom w:val="single" w:sz="8" w:space="0" w:color="000000"/>
              <w:right w:val="nil"/>
            </w:tcBorders>
            <w:shd w:val="clear" w:color="auto" w:fill="auto"/>
            <w:vAlign w:val="bottom"/>
          </w:tcPr>
          <w:p w14:paraId="78B3F0BD"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543" w:type="dxa"/>
            <w:gridSpan w:val="2"/>
            <w:tcBorders>
              <w:top w:val="nil"/>
              <w:left w:val="nil"/>
              <w:bottom w:val="nil"/>
              <w:right w:val="nil"/>
            </w:tcBorders>
            <w:shd w:val="clear" w:color="auto" w:fill="auto"/>
            <w:vAlign w:val="bottom"/>
          </w:tcPr>
          <w:p w14:paraId="2A278AF5" w14:textId="77777777" w:rsidR="00D37585" w:rsidRPr="007D164D" w:rsidRDefault="00D37585" w:rsidP="00D37585">
            <w:pPr>
              <w:spacing w:after="0" w:line="240" w:lineRule="auto"/>
              <w:rPr>
                <w:rFonts w:ascii="Garamond" w:eastAsia="Garamond" w:hAnsi="Garamond" w:cs="Garamond"/>
                <w:sz w:val="20"/>
                <w:szCs w:val="20"/>
              </w:rPr>
            </w:pPr>
          </w:p>
        </w:tc>
        <w:tc>
          <w:tcPr>
            <w:tcW w:w="3077" w:type="dxa"/>
            <w:gridSpan w:val="2"/>
            <w:tcBorders>
              <w:top w:val="nil"/>
              <w:left w:val="nil"/>
              <w:bottom w:val="nil"/>
              <w:right w:val="nil"/>
            </w:tcBorders>
            <w:shd w:val="clear" w:color="auto" w:fill="auto"/>
            <w:vAlign w:val="bottom"/>
          </w:tcPr>
          <w:p w14:paraId="4A0A9C10" w14:textId="77777777" w:rsidR="00D37585" w:rsidRPr="007D164D" w:rsidRDefault="00D37585" w:rsidP="00D37585">
            <w:pPr>
              <w:spacing w:after="0" w:line="240" w:lineRule="auto"/>
              <w:rPr>
                <w:rFonts w:ascii="Garamond" w:eastAsia="Garamond" w:hAnsi="Garamond" w:cs="Garamond"/>
                <w:sz w:val="20"/>
                <w:szCs w:val="20"/>
              </w:rPr>
            </w:pPr>
          </w:p>
        </w:tc>
        <w:tc>
          <w:tcPr>
            <w:tcW w:w="751" w:type="dxa"/>
            <w:tcBorders>
              <w:top w:val="nil"/>
              <w:left w:val="nil"/>
              <w:bottom w:val="nil"/>
              <w:right w:val="nil"/>
            </w:tcBorders>
            <w:shd w:val="clear" w:color="auto" w:fill="auto"/>
            <w:vAlign w:val="bottom"/>
          </w:tcPr>
          <w:p w14:paraId="14120175" w14:textId="77777777" w:rsidR="00D37585" w:rsidRPr="007D164D" w:rsidRDefault="00D37585" w:rsidP="00D37585">
            <w:pPr>
              <w:spacing w:after="0" w:line="240" w:lineRule="auto"/>
              <w:rPr>
                <w:rFonts w:ascii="Garamond" w:eastAsia="Garamond" w:hAnsi="Garamond" w:cs="Garamond"/>
                <w:sz w:val="20"/>
                <w:szCs w:val="20"/>
              </w:rPr>
            </w:pPr>
          </w:p>
        </w:tc>
        <w:tc>
          <w:tcPr>
            <w:tcW w:w="1984" w:type="dxa"/>
            <w:tcBorders>
              <w:top w:val="nil"/>
              <w:left w:val="nil"/>
              <w:bottom w:val="single" w:sz="8" w:space="0" w:color="000000"/>
              <w:right w:val="nil"/>
            </w:tcBorders>
            <w:shd w:val="clear" w:color="auto" w:fill="auto"/>
            <w:vAlign w:val="bottom"/>
          </w:tcPr>
          <w:p w14:paraId="11CEB1B6"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701" w:type="dxa"/>
            <w:tcBorders>
              <w:top w:val="nil"/>
              <w:left w:val="nil"/>
              <w:bottom w:val="single" w:sz="8" w:space="0" w:color="000000"/>
              <w:right w:val="nil"/>
            </w:tcBorders>
            <w:shd w:val="clear" w:color="auto" w:fill="auto"/>
            <w:vAlign w:val="bottom"/>
          </w:tcPr>
          <w:p w14:paraId="41843C2E"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6E0FFBB6" w14:textId="77777777" w:rsidTr="00D37585">
        <w:trPr>
          <w:trHeight w:val="302"/>
        </w:trPr>
        <w:tc>
          <w:tcPr>
            <w:tcW w:w="416" w:type="dxa"/>
            <w:tcBorders>
              <w:top w:val="nil"/>
              <w:left w:val="single" w:sz="8" w:space="0" w:color="000000"/>
              <w:bottom w:val="nil"/>
              <w:right w:val="nil"/>
            </w:tcBorders>
            <w:shd w:val="clear" w:color="auto" w:fill="auto"/>
            <w:vAlign w:val="bottom"/>
          </w:tcPr>
          <w:p w14:paraId="31FAB36B" w14:textId="77777777" w:rsidR="00D37585" w:rsidRPr="007D164D" w:rsidRDefault="00D37585" w:rsidP="00D37585">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6620" w:type="dxa"/>
            <w:gridSpan w:val="4"/>
            <w:tcBorders>
              <w:top w:val="single" w:sz="8" w:space="0" w:color="000000"/>
              <w:left w:val="nil"/>
              <w:bottom w:val="nil"/>
              <w:right w:val="nil"/>
            </w:tcBorders>
            <w:shd w:val="clear" w:color="auto" w:fill="auto"/>
            <w:vAlign w:val="bottom"/>
          </w:tcPr>
          <w:p w14:paraId="79C1D062" w14:textId="77777777" w:rsidR="00D37585" w:rsidRPr="007D164D" w:rsidRDefault="00D37585" w:rsidP="00D37585">
            <w:pPr>
              <w:spacing w:after="0" w:line="240" w:lineRule="auto"/>
              <w:rPr>
                <w:rFonts w:ascii="Garamond" w:eastAsia="Garamond" w:hAnsi="Garamond" w:cs="Garamond"/>
                <w:b/>
                <w:sz w:val="18"/>
                <w:szCs w:val="18"/>
                <w:u w:val="single"/>
              </w:rPr>
            </w:pPr>
            <w:r w:rsidRPr="007D164D">
              <w:rPr>
                <w:rFonts w:ascii="Garamond" w:eastAsia="Garamond" w:hAnsi="Garamond" w:cs="Garamond"/>
                <w:b/>
                <w:sz w:val="18"/>
                <w:szCs w:val="18"/>
                <w:u w:val="single"/>
              </w:rPr>
              <w:t>RESULTADO POR ACCION ORDINARIA</w:t>
            </w:r>
          </w:p>
        </w:tc>
        <w:tc>
          <w:tcPr>
            <w:tcW w:w="751" w:type="dxa"/>
            <w:tcBorders>
              <w:top w:val="single" w:sz="8" w:space="0" w:color="000000"/>
              <w:left w:val="nil"/>
              <w:bottom w:val="nil"/>
              <w:right w:val="nil"/>
            </w:tcBorders>
            <w:shd w:val="clear" w:color="auto" w:fill="auto"/>
            <w:vAlign w:val="bottom"/>
          </w:tcPr>
          <w:p w14:paraId="1B642881" w14:textId="77777777" w:rsidR="00D37585" w:rsidRPr="007D164D" w:rsidRDefault="00D37585" w:rsidP="00D37585">
            <w:pPr>
              <w:spacing w:after="0" w:line="240" w:lineRule="auto"/>
              <w:rPr>
                <w:rFonts w:ascii="Garamond" w:eastAsia="Garamond" w:hAnsi="Garamond" w:cs="Garamond"/>
              </w:rPr>
            </w:pPr>
            <w:r w:rsidRPr="007D164D">
              <w:rPr>
                <w:rFonts w:ascii="Garamond" w:eastAsia="Garamond" w:hAnsi="Garamond" w:cs="Garamond"/>
              </w:rPr>
              <w:t> </w:t>
            </w:r>
          </w:p>
        </w:tc>
        <w:tc>
          <w:tcPr>
            <w:tcW w:w="1984" w:type="dxa"/>
            <w:tcBorders>
              <w:top w:val="nil"/>
              <w:left w:val="single" w:sz="4" w:space="0" w:color="000000"/>
              <w:bottom w:val="single" w:sz="4" w:space="0" w:color="000000"/>
              <w:right w:val="single" w:sz="4" w:space="0" w:color="000000"/>
            </w:tcBorders>
            <w:shd w:val="clear" w:color="auto" w:fill="auto"/>
            <w:vAlign w:val="center"/>
          </w:tcPr>
          <w:p w14:paraId="6C729BBA" w14:textId="77777777" w:rsidR="00D37585" w:rsidRPr="007D164D" w:rsidRDefault="00D37585" w:rsidP="00D37585">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Actual</w:t>
            </w:r>
          </w:p>
        </w:tc>
        <w:tc>
          <w:tcPr>
            <w:tcW w:w="1701" w:type="dxa"/>
            <w:tcBorders>
              <w:top w:val="nil"/>
              <w:left w:val="nil"/>
              <w:bottom w:val="single" w:sz="4" w:space="0" w:color="000000"/>
              <w:right w:val="single" w:sz="8" w:space="0" w:color="000000"/>
            </w:tcBorders>
            <w:shd w:val="clear" w:color="auto" w:fill="auto"/>
            <w:vAlign w:val="center"/>
          </w:tcPr>
          <w:p w14:paraId="03CD17A0" w14:textId="77777777" w:rsidR="00D37585" w:rsidRPr="007D164D" w:rsidRDefault="00D37585" w:rsidP="00D37585">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Anterior</w:t>
            </w:r>
          </w:p>
        </w:tc>
      </w:tr>
      <w:tr w:rsidR="00D37585" w:rsidRPr="007D164D" w14:paraId="7719E6A5" w14:textId="77777777" w:rsidTr="00D37585">
        <w:trPr>
          <w:trHeight w:val="317"/>
        </w:trPr>
        <w:tc>
          <w:tcPr>
            <w:tcW w:w="416" w:type="dxa"/>
            <w:tcBorders>
              <w:top w:val="nil"/>
              <w:left w:val="single" w:sz="8" w:space="0" w:color="000000"/>
              <w:bottom w:val="nil"/>
              <w:right w:val="nil"/>
            </w:tcBorders>
            <w:shd w:val="clear" w:color="auto" w:fill="auto"/>
            <w:vAlign w:val="bottom"/>
          </w:tcPr>
          <w:p w14:paraId="763863DC"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543" w:type="dxa"/>
            <w:gridSpan w:val="2"/>
            <w:tcBorders>
              <w:top w:val="nil"/>
              <w:left w:val="nil"/>
              <w:bottom w:val="nil"/>
              <w:right w:val="nil"/>
            </w:tcBorders>
            <w:shd w:val="clear" w:color="auto" w:fill="auto"/>
            <w:vAlign w:val="bottom"/>
          </w:tcPr>
          <w:p w14:paraId="6C5BDABE" w14:textId="77777777" w:rsidR="00D37585" w:rsidRPr="007D164D" w:rsidRDefault="00D37585" w:rsidP="00D37585">
            <w:pPr>
              <w:spacing w:after="0" w:line="240" w:lineRule="auto"/>
              <w:jc w:val="right"/>
              <w:rPr>
                <w:rFonts w:ascii="Garamond" w:eastAsia="Garamond" w:hAnsi="Garamond" w:cs="Garamond"/>
                <w:b/>
                <w:sz w:val="20"/>
                <w:szCs w:val="20"/>
              </w:rPr>
            </w:pPr>
            <w:r w:rsidRPr="007D164D">
              <w:rPr>
                <w:rFonts w:ascii="Garamond" w:eastAsia="Garamond" w:hAnsi="Garamond" w:cs="Garamond"/>
                <w:b/>
                <w:sz w:val="20"/>
                <w:szCs w:val="20"/>
              </w:rPr>
              <w:t>Básico:</w:t>
            </w:r>
          </w:p>
        </w:tc>
        <w:tc>
          <w:tcPr>
            <w:tcW w:w="3077" w:type="dxa"/>
            <w:gridSpan w:val="2"/>
            <w:tcBorders>
              <w:top w:val="nil"/>
              <w:left w:val="nil"/>
              <w:bottom w:val="nil"/>
              <w:right w:val="nil"/>
            </w:tcBorders>
            <w:shd w:val="clear" w:color="auto" w:fill="auto"/>
            <w:vAlign w:val="center"/>
          </w:tcPr>
          <w:p w14:paraId="1AE3938D"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xml:space="preserve"> Ordinario</w:t>
            </w:r>
          </w:p>
        </w:tc>
        <w:tc>
          <w:tcPr>
            <w:tcW w:w="751" w:type="dxa"/>
            <w:tcBorders>
              <w:top w:val="nil"/>
              <w:left w:val="nil"/>
              <w:bottom w:val="nil"/>
              <w:right w:val="nil"/>
            </w:tcBorders>
            <w:shd w:val="clear" w:color="auto" w:fill="auto"/>
            <w:vAlign w:val="bottom"/>
          </w:tcPr>
          <w:p w14:paraId="27A04AB0" w14:textId="77777777" w:rsidR="00D37585" w:rsidRPr="007D164D" w:rsidRDefault="00D37585" w:rsidP="00D37585">
            <w:pPr>
              <w:spacing w:after="0" w:line="240" w:lineRule="auto"/>
              <w:rPr>
                <w:rFonts w:ascii="Garamond" w:eastAsia="Garamond" w:hAnsi="Garamond" w:cs="Garamond"/>
                <w:sz w:val="20"/>
                <w:szCs w:val="20"/>
              </w:rPr>
            </w:pPr>
          </w:p>
        </w:tc>
        <w:tc>
          <w:tcPr>
            <w:tcW w:w="1984" w:type="dxa"/>
            <w:tcBorders>
              <w:top w:val="nil"/>
              <w:left w:val="single" w:sz="4" w:space="0" w:color="000000"/>
              <w:bottom w:val="nil"/>
              <w:right w:val="single" w:sz="4" w:space="0" w:color="000000"/>
            </w:tcBorders>
            <w:shd w:val="clear" w:color="auto" w:fill="auto"/>
            <w:vAlign w:val="center"/>
          </w:tcPr>
          <w:p w14:paraId="4B5DF9D5"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701" w:type="dxa"/>
            <w:tcBorders>
              <w:top w:val="nil"/>
              <w:left w:val="nil"/>
              <w:bottom w:val="nil"/>
              <w:right w:val="single" w:sz="8" w:space="0" w:color="000000"/>
            </w:tcBorders>
            <w:shd w:val="clear" w:color="auto" w:fill="auto"/>
            <w:vAlign w:val="center"/>
          </w:tcPr>
          <w:p w14:paraId="6F464D8C"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05D27C65" w14:textId="77777777" w:rsidTr="00D37585">
        <w:trPr>
          <w:trHeight w:val="302"/>
        </w:trPr>
        <w:tc>
          <w:tcPr>
            <w:tcW w:w="416" w:type="dxa"/>
            <w:tcBorders>
              <w:top w:val="nil"/>
              <w:left w:val="single" w:sz="8" w:space="0" w:color="000000"/>
              <w:bottom w:val="nil"/>
              <w:right w:val="nil"/>
            </w:tcBorders>
            <w:shd w:val="clear" w:color="auto" w:fill="auto"/>
            <w:vAlign w:val="bottom"/>
          </w:tcPr>
          <w:p w14:paraId="37B252A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543" w:type="dxa"/>
            <w:gridSpan w:val="2"/>
            <w:tcBorders>
              <w:top w:val="nil"/>
              <w:left w:val="nil"/>
              <w:bottom w:val="nil"/>
              <w:right w:val="nil"/>
            </w:tcBorders>
            <w:shd w:val="clear" w:color="auto" w:fill="auto"/>
            <w:vAlign w:val="bottom"/>
          </w:tcPr>
          <w:p w14:paraId="4F18F315" w14:textId="77777777" w:rsidR="00D37585" w:rsidRPr="007D164D" w:rsidRDefault="00D37585" w:rsidP="00D37585">
            <w:pPr>
              <w:spacing w:after="0" w:line="240" w:lineRule="auto"/>
              <w:rPr>
                <w:rFonts w:ascii="Garamond" w:eastAsia="Garamond" w:hAnsi="Garamond" w:cs="Garamond"/>
                <w:sz w:val="20"/>
                <w:szCs w:val="20"/>
              </w:rPr>
            </w:pPr>
          </w:p>
        </w:tc>
        <w:tc>
          <w:tcPr>
            <w:tcW w:w="3077" w:type="dxa"/>
            <w:gridSpan w:val="2"/>
            <w:tcBorders>
              <w:top w:val="nil"/>
              <w:left w:val="nil"/>
              <w:bottom w:val="nil"/>
              <w:right w:val="nil"/>
            </w:tcBorders>
            <w:shd w:val="clear" w:color="auto" w:fill="auto"/>
          </w:tcPr>
          <w:p w14:paraId="0B324B7E"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xml:space="preserve"> Total</w:t>
            </w:r>
          </w:p>
        </w:tc>
        <w:tc>
          <w:tcPr>
            <w:tcW w:w="751" w:type="dxa"/>
            <w:tcBorders>
              <w:top w:val="nil"/>
              <w:left w:val="nil"/>
              <w:bottom w:val="nil"/>
              <w:right w:val="nil"/>
            </w:tcBorders>
            <w:shd w:val="clear" w:color="auto" w:fill="auto"/>
            <w:vAlign w:val="bottom"/>
          </w:tcPr>
          <w:p w14:paraId="2386D29A" w14:textId="77777777" w:rsidR="00D37585" w:rsidRPr="007D164D" w:rsidRDefault="00D37585" w:rsidP="00D37585">
            <w:pPr>
              <w:spacing w:after="0" w:line="240" w:lineRule="auto"/>
              <w:rPr>
                <w:rFonts w:ascii="Garamond" w:eastAsia="Garamond" w:hAnsi="Garamond" w:cs="Garamond"/>
                <w:sz w:val="20"/>
                <w:szCs w:val="20"/>
              </w:rPr>
            </w:pPr>
          </w:p>
        </w:tc>
        <w:tc>
          <w:tcPr>
            <w:tcW w:w="1984" w:type="dxa"/>
            <w:tcBorders>
              <w:top w:val="nil"/>
              <w:left w:val="single" w:sz="4" w:space="0" w:color="000000"/>
              <w:bottom w:val="nil"/>
              <w:right w:val="single" w:sz="4" w:space="0" w:color="000000"/>
            </w:tcBorders>
            <w:shd w:val="clear" w:color="auto" w:fill="auto"/>
          </w:tcPr>
          <w:p w14:paraId="064A2FC5"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701" w:type="dxa"/>
            <w:tcBorders>
              <w:top w:val="nil"/>
              <w:left w:val="nil"/>
              <w:bottom w:val="nil"/>
              <w:right w:val="single" w:sz="8" w:space="0" w:color="000000"/>
            </w:tcBorders>
            <w:shd w:val="clear" w:color="auto" w:fill="auto"/>
          </w:tcPr>
          <w:p w14:paraId="67175987"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51FF72F3" w14:textId="77777777" w:rsidTr="00D37585">
        <w:trPr>
          <w:trHeight w:val="106"/>
        </w:trPr>
        <w:tc>
          <w:tcPr>
            <w:tcW w:w="1953" w:type="dxa"/>
            <w:gridSpan w:val="2"/>
            <w:tcBorders>
              <w:top w:val="nil"/>
              <w:left w:val="single" w:sz="8" w:space="0" w:color="000000"/>
              <w:bottom w:val="nil"/>
              <w:right w:val="nil"/>
            </w:tcBorders>
            <w:shd w:val="clear" w:color="auto" w:fill="auto"/>
            <w:vAlign w:val="bottom"/>
          </w:tcPr>
          <w:p w14:paraId="76FAD4D4"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006" w:type="dxa"/>
            <w:tcBorders>
              <w:top w:val="nil"/>
              <w:left w:val="nil"/>
              <w:bottom w:val="nil"/>
              <w:right w:val="nil"/>
            </w:tcBorders>
            <w:shd w:val="clear" w:color="auto" w:fill="auto"/>
            <w:vAlign w:val="bottom"/>
          </w:tcPr>
          <w:p w14:paraId="0FC3B451" w14:textId="77777777" w:rsidR="00D37585" w:rsidRPr="007D164D" w:rsidRDefault="00D37585" w:rsidP="00D37585">
            <w:pPr>
              <w:spacing w:after="0" w:line="240" w:lineRule="auto"/>
              <w:jc w:val="right"/>
              <w:rPr>
                <w:rFonts w:ascii="Garamond" w:eastAsia="Garamond" w:hAnsi="Garamond" w:cs="Garamond"/>
                <w:b/>
                <w:sz w:val="20"/>
                <w:szCs w:val="20"/>
              </w:rPr>
            </w:pPr>
            <w:r w:rsidRPr="007D164D">
              <w:rPr>
                <w:rFonts w:ascii="Garamond" w:eastAsia="Garamond" w:hAnsi="Garamond" w:cs="Garamond"/>
                <w:b/>
                <w:sz w:val="20"/>
                <w:szCs w:val="20"/>
              </w:rPr>
              <w:t>Diluido:</w:t>
            </w:r>
          </w:p>
        </w:tc>
        <w:tc>
          <w:tcPr>
            <w:tcW w:w="3077" w:type="dxa"/>
            <w:gridSpan w:val="2"/>
            <w:tcBorders>
              <w:top w:val="nil"/>
              <w:left w:val="nil"/>
              <w:bottom w:val="nil"/>
              <w:right w:val="nil"/>
            </w:tcBorders>
            <w:shd w:val="clear" w:color="auto" w:fill="auto"/>
            <w:vAlign w:val="center"/>
          </w:tcPr>
          <w:p w14:paraId="61E93F19"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xml:space="preserve"> Ordinario</w:t>
            </w:r>
          </w:p>
        </w:tc>
        <w:tc>
          <w:tcPr>
            <w:tcW w:w="751" w:type="dxa"/>
            <w:tcBorders>
              <w:top w:val="nil"/>
              <w:left w:val="nil"/>
              <w:bottom w:val="nil"/>
              <w:right w:val="nil"/>
            </w:tcBorders>
            <w:shd w:val="clear" w:color="auto" w:fill="auto"/>
            <w:vAlign w:val="bottom"/>
          </w:tcPr>
          <w:p w14:paraId="4C267A59" w14:textId="77777777" w:rsidR="00D37585" w:rsidRPr="007D164D" w:rsidRDefault="00D37585" w:rsidP="00D37585">
            <w:pPr>
              <w:spacing w:after="0" w:line="240" w:lineRule="auto"/>
              <w:rPr>
                <w:rFonts w:ascii="Garamond" w:eastAsia="Garamond" w:hAnsi="Garamond" w:cs="Garamond"/>
                <w:sz w:val="20"/>
                <w:szCs w:val="20"/>
              </w:rPr>
            </w:pPr>
          </w:p>
        </w:tc>
        <w:tc>
          <w:tcPr>
            <w:tcW w:w="1984" w:type="dxa"/>
            <w:tcBorders>
              <w:top w:val="nil"/>
              <w:left w:val="single" w:sz="4" w:space="0" w:color="000000"/>
              <w:bottom w:val="nil"/>
              <w:right w:val="single" w:sz="4" w:space="0" w:color="000000"/>
            </w:tcBorders>
            <w:shd w:val="clear" w:color="auto" w:fill="auto"/>
            <w:vAlign w:val="center"/>
          </w:tcPr>
          <w:p w14:paraId="7B30811E"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701" w:type="dxa"/>
            <w:tcBorders>
              <w:top w:val="nil"/>
              <w:left w:val="nil"/>
              <w:bottom w:val="nil"/>
              <w:right w:val="single" w:sz="8" w:space="0" w:color="000000"/>
            </w:tcBorders>
            <w:shd w:val="clear" w:color="auto" w:fill="auto"/>
            <w:vAlign w:val="center"/>
          </w:tcPr>
          <w:p w14:paraId="0ED66578"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D37585" w:rsidRPr="007D164D" w14:paraId="30F6D595" w14:textId="77777777" w:rsidTr="00D37585">
        <w:trPr>
          <w:trHeight w:val="106"/>
        </w:trPr>
        <w:tc>
          <w:tcPr>
            <w:tcW w:w="1953" w:type="dxa"/>
            <w:gridSpan w:val="2"/>
            <w:tcBorders>
              <w:top w:val="nil"/>
              <w:left w:val="single" w:sz="8" w:space="0" w:color="000000"/>
              <w:bottom w:val="single" w:sz="8" w:space="0" w:color="000000"/>
              <w:right w:val="nil"/>
            </w:tcBorders>
            <w:shd w:val="clear" w:color="auto" w:fill="auto"/>
            <w:vAlign w:val="bottom"/>
          </w:tcPr>
          <w:p w14:paraId="4FE9C39F"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006" w:type="dxa"/>
            <w:tcBorders>
              <w:top w:val="nil"/>
              <w:left w:val="nil"/>
              <w:bottom w:val="single" w:sz="8" w:space="0" w:color="000000"/>
              <w:right w:val="nil"/>
            </w:tcBorders>
            <w:shd w:val="clear" w:color="auto" w:fill="auto"/>
            <w:vAlign w:val="bottom"/>
          </w:tcPr>
          <w:p w14:paraId="56028174" w14:textId="77777777" w:rsidR="00D37585" w:rsidRPr="007D164D" w:rsidRDefault="00D37585" w:rsidP="00D37585">
            <w:pPr>
              <w:spacing w:after="0" w:line="240" w:lineRule="auto"/>
              <w:rPr>
                <w:rFonts w:ascii="Garamond" w:eastAsia="Garamond" w:hAnsi="Garamond" w:cs="Garamond"/>
                <w:color w:val="FF0000"/>
                <w:sz w:val="20"/>
                <w:szCs w:val="20"/>
              </w:rPr>
            </w:pPr>
            <w:r w:rsidRPr="007D164D">
              <w:rPr>
                <w:rFonts w:ascii="Garamond" w:eastAsia="Garamond" w:hAnsi="Garamond" w:cs="Garamond"/>
                <w:color w:val="FF0000"/>
                <w:sz w:val="20"/>
                <w:szCs w:val="20"/>
              </w:rPr>
              <w:t> </w:t>
            </w:r>
          </w:p>
        </w:tc>
        <w:tc>
          <w:tcPr>
            <w:tcW w:w="3077" w:type="dxa"/>
            <w:gridSpan w:val="2"/>
            <w:tcBorders>
              <w:top w:val="nil"/>
              <w:left w:val="nil"/>
              <w:bottom w:val="single" w:sz="8" w:space="0" w:color="000000"/>
              <w:right w:val="nil"/>
            </w:tcBorders>
            <w:shd w:val="clear" w:color="auto" w:fill="auto"/>
          </w:tcPr>
          <w:p w14:paraId="392D1F0D"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xml:space="preserve"> Total</w:t>
            </w:r>
          </w:p>
        </w:tc>
        <w:tc>
          <w:tcPr>
            <w:tcW w:w="751" w:type="dxa"/>
            <w:tcBorders>
              <w:top w:val="nil"/>
              <w:left w:val="nil"/>
              <w:bottom w:val="single" w:sz="8" w:space="0" w:color="000000"/>
              <w:right w:val="nil"/>
            </w:tcBorders>
            <w:shd w:val="clear" w:color="auto" w:fill="auto"/>
            <w:vAlign w:val="bottom"/>
          </w:tcPr>
          <w:p w14:paraId="130CFC62"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984" w:type="dxa"/>
            <w:tcBorders>
              <w:top w:val="nil"/>
              <w:left w:val="single" w:sz="4" w:space="0" w:color="000000"/>
              <w:bottom w:val="single" w:sz="8" w:space="0" w:color="000000"/>
              <w:right w:val="single" w:sz="4" w:space="0" w:color="000000"/>
            </w:tcBorders>
            <w:shd w:val="clear" w:color="auto" w:fill="auto"/>
          </w:tcPr>
          <w:p w14:paraId="743AFA17"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701" w:type="dxa"/>
            <w:tcBorders>
              <w:top w:val="nil"/>
              <w:left w:val="nil"/>
              <w:bottom w:val="single" w:sz="8" w:space="0" w:color="000000"/>
              <w:right w:val="single" w:sz="8" w:space="0" w:color="000000"/>
            </w:tcBorders>
            <w:shd w:val="clear" w:color="auto" w:fill="auto"/>
          </w:tcPr>
          <w:p w14:paraId="159930EE" w14:textId="77777777" w:rsidR="00D37585" w:rsidRPr="007D164D" w:rsidRDefault="00D37585" w:rsidP="00D37585">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bl>
    <w:p w14:paraId="3448A61B"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2 - ESTADO DE RESULTADOS</w:t>
      </w:r>
    </w:p>
    <w:p w14:paraId="273BB9B0" w14:textId="77777777" w:rsidR="0013091F" w:rsidRPr="007D164D" w:rsidRDefault="0013091F" w:rsidP="0013091F">
      <w:pPr>
        <w:jc w:val="center"/>
        <w:rPr>
          <w:rFonts w:ascii="Garamond" w:eastAsia="Garamond" w:hAnsi="Garamond" w:cs="Garamond"/>
          <w:b/>
          <w:sz w:val="28"/>
          <w:szCs w:val="28"/>
        </w:rPr>
      </w:pPr>
    </w:p>
    <w:p w14:paraId="56F154D9" w14:textId="55368290" w:rsidR="0013091F" w:rsidRPr="007D164D" w:rsidRDefault="0013091F" w:rsidP="0013091F">
      <w:pPr>
        <w:jc w:val="center"/>
        <w:rPr>
          <w:rFonts w:ascii="Garamond" w:eastAsia="Garamond" w:hAnsi="Garamond" w:cs="Garamond"/>
          <w:b/>
          <w:sz w:val="28"/>
          <w:szCs w:val="28"/>
        </w:rPr>
      </w:pPr>
      <w:r w:rsidRPr="007D164D">
        <w:rPr>
          <w:rFonts w:ascii="Garamond" w:eastAsia="Garamond" w:hAnsi="Garamond" w:cs="Garamond"/>
          <w:b/>
          <w:sz w:val="28"/>
          <w:szCs w:val="28"/>
        </w:rPr>
        <w:lastRenderedPageBreak/>
        <w:t xml:space="preserve">CONSIDERACIONES SOBRE ALGUNOS CONCEPTOS </w:t>
      </w:r>
    </w:p>
    <w:p w14:paraId="0350FE40" w14:textId="77777777" w:rsidR="0013091F" w:rsidRPr="007D164D" w:rsidRDefault="0013091F" w:rsidP="0013091F">
      <w:pPr>
        <w:jc w:val="center"/>
        <w:rPr>
          <w:rFonts w:ascii="Garamond" w:eastAsia="Garamond" w:hAnsi="Garamond" w:cs="Garamond"/>
          <w:b/>
          <w:sz w:val="28"/>
          <w:szCs w:val="28"/>
        </w:rPr>
      </w:pPr>
      <w:r w:rsidRPr="007D164D">
        <w:rPr>
          <w:rFonts w:ascii="Garamond" w:eastAsia="Garamond" w:hAnsi="Garamond" w:cs="Garamond"/>
          <w:b/>
          <w:sz w:val="28"/>
          <w:szCs w:val="28"/>
        </w:rPr>
        <w:t>DEL ESTADO DE RESULTADOS</w:t>
      </w:r>
    </w:p>
    <w:p w14:paraId="7762713B" w14:textId="77777777" w:rsidR="0045609C" w:rsidRPr="007D164D" w:rsidRDefault="0045609C">
      <w:pPr>
        <w:jc w:val="both"/>
        <w:rPr>
          <w:rFonts w:ascii="Garamond" w:eastAsia="Garamond" w:hAnsi="Garamond" w:cs="Garamond"/>
          <w:sz w:val="18"/>
          <w:szCs w:val="18"/>
        </w:rPr>
      </w:pPr>
    </w:p>
    <w:p w14:paraId="2A599DE0" w14:textId="77777777" w:rsidR="0013091F" w:rsidRPr="007D164D" w:rsidRDefault="0013091F" w:rsidP="0013091F">
      <w:pPr>
        <w:jc w:val="both"/>
        <w:rPr>
          <w:rFonts w:ascii="Garamond" w:eastAsia="Garamond" w:hAnsi="Garamond" w:cs="Garamond"/>
          <w:sz w:val="28"/>
          <w:szCs w:val="28"/>
        </w:rPr>
      </w:pPr>
      <w:r w:rsidRPr="007D164D">
        <w:rPr>
          <w:rFonts w:ascii="Garamond" w:eastAsia="Garamond" w:hAnsi="Garamond" w:cs="Garamond"/>
          <w:b/>
          <w:sz w:val="28"/>
          <w:szCs w:val="28"/>
        </w:rPr>
        <w:t>Eliminación de resultados no trascendidos a terceros</w:t>
      </w:r>
      <w:r w:rsidRPr="007D164D">
        <w:rPr>
          <w:rFonts w:ascii="Garamond" w:eastAsia="Garamond" w:hAnsi="Garamond" w:cs="Garamond"/>
          <w:sz w:val="28"/>
          <w:szCs w:val="28"/>
        </w:rPr>
        <w:t xml:space="preserve">: </w:t>
      </w:r>
    </w:p>
    <w:p w14:paraId="4B0A7304" w14:textId="77777777" w:rsidR="0013091F" w:rsidRPr="007D164D" w:rsidRDefault="0013091F" w:rsidP="0013091F">
      <w:pPr>
        <w:jc w:val="both"/>
        <w:rPr>
          <w:rFonts w:ascii="Garamond" w:eastAsia="Garamond" w:hAnsi="Garamond" w:cs="Garamond"/>
          <w:sz w:val="28"/>
          <w:szCs w:val="28"/>
        </w:rPr>
      </w:pPr>
      <w:r w:rsidRPr="007D164D">
        <w:rPr>
          <w:rFonts w:ascii="Garamond" w:eastAsia="Garamond" w:hAnsi="Garamond" w:cs="Garamond"/>
          <w:sz w:val="28"/>
          <w:szCs w:val="28"/>
        </w:rPr>
        <w:t xml:space="preserve">Los resultados no trascendidos a terceros y originados por operaciones entre miembros del ente consolidado, que estén contenidos en los saldos finales de activos - como por ejemplo bienes de cambio o bienes de uso - se eliminarán totalmente. </w:t>
      </w:r>
    </w:p>
    <w:p w14:paraId="6AEB35B8" w14:textId="77777777" w:rsidR="0013091F" w:rsidRPr="007D164D" w:rsidRDefault="0013091F" w:rsidP="0013091F">
      <w:pPr>
        <w:jc w:val="both"/>
        <w:rPr>
          <w:rFonts w:ascii="Garamond" w:eastAsia="Garamond" w:hAnsi="Garamond" w:cs="Garamond"/>
          <w:sz w:val="28"/>
          <w:szCs w:val="28"/>
        </w:rPr>
      </w:pPr>
      <w:r w:rsidRPr="007D164D">
        <w:rPr>
          <w:rFonts w:ascii="Garamond" w:eastAsia="Garamond" w:hAnsi="Garamond" w:cs="Garamond"/>
          <w:sz w:val="28"/>
          <w:szCs w:val="28"/>
        </w:rPr>
        <w:t>Esta eliminación no procederá cuando los activos que los contengan se encuentren medidos a valores corrientes determinados sobre la base de operaciones realizadas con terceros y de acuerdo con las pautas establecidas en la sección 4.3. (Determinación de valores corrientes de los activos destinados a la venta o a ser consumidos en el proceso de obtención de bienes o servicios destinados a la venta) de la segunda parte de la Resolución Técnica N° 17 (Normas contables profesionales: desarrollo de cuestiones de aplicación general)Ventas y Costos de ventas: cuando el ente desarrolle simultáneamente dos o más actividades claramente diferenciadas entre sí, tanto las ventas como sus costos deben exponerse por separado para cada actividad, ya sea en el mismo estado o como información complementaria (esto último es lo más recomendable).</w:t>
      </w:r>
      <w:r w:rsidRPr="007D164D">
        <w:rPr>
          <w:rFonts w:ascii="Garamond" w:eastAsia="Garamond" w:hAnsi="Garamond" w:cs="Garamond"/>
          <w:sz w:val="28"/>
          <w:szCs w:val="28"/>
        </w:rPr>
        <w:tab/>
      </w:r>
    </w:p>
    <w:p w14:paraId="5C78C8CE" w14:textId="77777777" w:rsidR="0013091F" w:rsidRPr="007D164D" w:rsidRDefault="0013091F" w:rsidP="0013091F">
      <w:pPr>
        <w:jc w:val="both"/>
        <w:rPr>
          <w:rFonts w:ascii="Garamond" w:eastAsia="Garamond" w:hAnsi="Garamond" w:cs="Garamond"/>
          <w:sz w:val="28"/>
          <w:szCs w:val="28"/>
        </w:rPr>
      </w:pPr>
      <w:r w:rsidRPr="007D164D">
        <w:rPr>
          <w:rFonts w:ascii="Garamond" w:eastAsia="Garamond" w:hAnsi="Garamond" w:cs="Garamond"/>
          <w:b/>
          <w:sz w:val="28"/>
          <w:szCs w:val="28"/>
        </w:rPr>
        <w:t>Operaciones en descontinuación:</w:t>
      </w:r>
      <w:r w:rsidRPr="007D164D">
        <w:rPr>
          <w:rFonts w:ascii="Garamond" w:eastAsia="Garamond" w:hAnsi="Garamond" w:cs="Garamond"/>
          <w:sz w:val="28"/>
          <w:szCs w:val="28"/>
        </w:rPr>
        <w:t xml:space="preserve"> cuando no existen tales operaciones no es necesario incluir los títulos y conceptos referenciados con a) en el modelo. Para determinar en qué casos se considera una operación o </w:t>
      </w:r>
      <w:proofErr w:type="gramStart"/>
      <w:r w:rsidRPr="007D164D">
        <w:rPr>
          <w:rFonts w:ascii="Garamond" w:eastAsia="Garamond" w:hAnsi="Garamond" w:cs="Garamond"/>
          <w:sz w:val="28"/>
          <w:szCs w:val="28"/>
        </w:rPr>
        <w:t>actividad  "</w:t>
      </w:r>
      <w:proofErr w:type="gramEnd"/>
      <w:r w:rsidRPr="007D164D">
        <w:rPr>
          <w:rFonts w:ascii="Garamond" w:eastAsia="Garamond" w:hAnsi="Garamond" w:cs="Garamond"/>
          <w:sz w:val="28"/>
          <w:szCs w:val="28"/>
        </w:rPr>
        <w:t>en descontinuación", véase la Sección E - Capítulo II (Normas Comunes) de la RT 9.</w:t>
      </w:r>
      <w:r w:rsidRPr="007D164D">
        <w:rPr>
          <w:rFonts w:ascii="Garamond" w:eastAsia="Garamond" w:hAnsi="Garamond" w:cs="Garamond"/>
          <w:sz w:val="28"/>
          <w:szCs w:val="28"/>
        </w:rPr>
        <w:tab/>
      </w:r>
    </w:p>
    <w:p w14:paraId="20BC7582" w14:textId="77777777" w:rsidR="0013091F" w:rsidRPr="007D164D" w:rsidRDefault="0013091F" w:rsidP="0013091F">
      <w:pPr>
        <w:jc w:val="both"/>
        <w:rPr>
          <w:rFonts w:ascii="Garamond" w:eastAsia="Garamond" w:hAnsi="Garamond" w:cs="Garamond"/>
          <w:sz w:val="28"/>
          <w:szCs w:val="28"/>
        </w:rPr>
      </w:pPr>
      <w:r w:rsidRPr="007D164D">
        <w:rPr>
          <w:rFonts w:ascii="Garamond" w:eastAsia="Garamond" w:hAnsi="Garamond" w:cs="Garamond"/>
          <w:b/>
          <w:sz w:val="28"/>
          <w:szCs w:val="28"/>
        </w:rPr>
        <w:t>Resultado bruto:</w:t>
      </w:r>
      <w:r w:rsidRPr="007D164D">
        <w:rPr>
          <w:rFonts w:ascii="Garamond" w:eastAsia="Garamond" w:hAnsi="Garamond" w:cs="Garamond"/>
          <w:sz w:val="28"/>
          <w:szCs w:val="28"/>
        </w:rPr>
        <w:t xml:space="preserve"> cuando inciden costos de bienes medidos a "valor neto de realización", en información complementaria debe exponerse el costo de reposición de tales bienes, a fin de conocer su margen bruto. Por otro lado, cuando no se han segregado "componentes financieros implícitos" (significativos) contenidos en las partidas de resultados, no deberá exponerse el renglón correspondiente al resultado bruto.</w:t>
      </w:r>
      <w:r w:rsidRPr="007D164D">
        <w:rPr>
          <w:rFonts w:ascii="Garamond" w:eastAsia="Garamond" w:hAnsi="Garamond" w:cs="Garamond"/>
          <w:sz w:val="28"/>
          <w:szCs w:val="28"/>
        </w:rPr>
        <w:tab/>
      </w:r>
    </w:p>
    <w:p w14:paraId="78F4BA90" w14:textId="77777777" w:rsidR="0013091F" w:rsidRPr="007D164D" w:rsidRDefault="0013091F" w:rsidP="0013091F">
      <w:pPr>
        <w:jc w:val="both"/>
        <w:rPr>
          <w:rFonts w:ascii="Garamond" w:eastAsia="Garamond" w:hAnsi="Garamond" w:cs="Garamond"/>
          <w:sz w:val="28"/>
          <w:szCs w:val="28"/>
        </w:rPr>
      </w:pPr>
      <w:r w:rsidRPr="007D164D">
        <w:rPr>
          <w:rFonts w:ascii="Garamond" w:eastAsia="Garamond" w:hAnsi="Garamond" w:cs="Garamond"/>
          <w:b/>
          <w:sz w:val="28"/>
          <w:szCs w:val="28"/>
        </w:rPr>
        <w:t>Resultados de inversiones en entes relacionados</w:t>
      </w:r>
      <w:r w:rsidRPr="007D164D">
        <w:rPr>
          <w:rFonts w:ascii="Garamond" w:eastAsia="Garamond" w:hAnsi="Garamond" w:cs="Garamond"/>
          <w:sz w:val="28"/>
          <w:szCs w:val="28"/>
        </w:rPr>
        <w:t>: el mismo debe incluir el monto de "depreciación de la llave de negocio" que se hubiere originado por la inversión. En nota deberá informarse su composición.</w:t>
      </w:r>
      <w:r w:rsidRPr="007D164D">
        <w:rPr>
          <w:rFonts w:ascii="Garamond" w:eastAsia="Garamond" w:hAnsi="Garamond" w:cs="Garamond"/>
          <w:sz w:val="28"/>
          <w:szCs w:val="28"/>
        </w:rPr>
        <w:tab/>
      </w:r>
    </w:p>
    <w:p w14:paraId="5FA62B4F" w14:textId="77777777" w:rsidR="0013091F" w:rsidRPr="007D164D" w:rsidRDefault="0013091F" w:rsidP="0013091F">
      <w:pPr>
        <w:jc w:val="both"/>
        <w:rPr>
          <w:rFonts w:ascii="Garamond" w:eastAsia="Garamond" w:hAnsi="Garamond" w:cs="Garamond"/>
          <w:b/>
          <w:sz w:val="28"/>
          <w:szCs w:val="28"/>
        </w:rPr>
      </w:pPr>
      <w:r w:rsidRPr="007D164D">
        <w:rPr>
          <w:rFonts w:ascii="Garamond" w:eastAsia="Garamond" w:hAnsi="Garamond" w:cs="Garamond"/>
          <w:b/>
          <w:sz w:val="28"/>
          <w:szCs w:val="28"/>
        </w:rPr>
        <w:t xml:space="preserve">Resultados financieros y por tenencia (incluyendo el resultado por exposición a los cambios en el poder adquisitivo de la moneda): </w:t>
      </w:r>
      <w:r w:rsidRPr="007D164D">
        <w:rPr>
          <w:rFonts w:ascii="Garamond" w:eastAsia="Garamond" w:hAnsi="Garamond" w:cs="Garamond"/>
          <w:sz w:val="28"/>
          <w:szCs w:val="28"/>
        </w:rPr>
        <w:t xml:space="preserve">Cuando los componentes financieros implícitos contenidos en las partidas de resultados hayan sido debidamente segregados o no sean significativos, se recomienda presentar en el cuerpo del estado o en la información complementaria: a) la exposición de los resultados financieros y de tenencia en términos reales; b) la presentación separada de los generados por el activo y los causados por el pasivo; c) la identificación de sus rubros de origen; y d) la enunciación de su naturaleza (intereses, diferencias de cambio, resultados por exposición al cambio en el poder adquisitivo de la moneda, etc.). Cuando los componentes financieros implícitos contenidos en las partidas de resultados no hayan sido debidamente segregados y sean significativos, los resultados financieros y de tenencia deberán presentarse sin desagregación alguna. Las desvalorizaciones y reversiones de desvalorizaciones </w:t>
      </w:r>
      <w:r w:rsidRPr="007D164D">
        <w:rPr>
          <w:rFonts w:ascii="Garamond" w:eastAsia="Garamond" w:hAnsi="Garamond" w:cs="Garamond"/>
          <w:sz w:val="28"/>
          <w:szCs w:val="28"/>
        </w:rPr>
        <w:lastRenderedPageBreak/>
        <w:t>contabilizadas por aplicación de la norma 4.4 (Comparaciones con valores recuperables) de la segunda parte de la Resolución Técnica Nº 17 (Normas contables profesionales: desarrollo de cuestiones de aplicación general), deberán identificarse claramente y desagregarse por rubro de origen.</w:t>
      </w:r>
      <w:r w:rsidRPr="007D164D">
        <w:rPr>
          <w:rFonts w:ascii="Garamond" w:eastAsia="Garamond" w:hAnsi="Garamond" w:cs="Garamond"/>
          <w:sz w:val="28"/>
          <w:szCs w:val="28"/>
          <w:vertAlign w:val="superscript"/>
        </w:rPr>
        <w:footnoteReference w:id="10"/>
      </w:r>
    </w:p>
    <w:p w14:paraId="327EF6CB"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Resultados de las Controladas (Participación de terceros en sociedades controladas):</w:t>
      </w:r>
      <w:r w:rsidRPr="007D164D">
        <w:rPr>
          <w:rFonts w:ascii="Garamond" w:eastAsia="Garamond" w:hAnsi="Garamond" w:cs="Garamond"/>
          <w:sz w:val="28"/>
          <w:szCs w:val="28"/>
        </w:rPr>
        <w:t xml:space="preserve"> </w:t>
      </w:r>
    </w:p>
    <w:p w14:paraId="4BCEA0E3"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Al igual que lo dispuesto en la sección 1 (Medición contable de las participaciones permanentes en sociedades sobre las que ejerce control, control conjunto o influencia significativa) de la Resolución Técnica N° 21, para la aplicación del método del valor patrimonial proporcional, los resultados de las controladas a consolidar son aquellos generados desde la fecha de adquisición, momento a partir del cual la controlante ejerce el control de la empresa adquirida. </w:t>
      </w:r>
    </w:p>
    <w:p w14:paraId="50FF07D2"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El resultado por las inversiones en sociedades controladas es sustituido por las partidas de los estados de resultados de las controladas, los que se agrupan con los de la sociedad controlante de acuerdo con el método de consolidación total. </w:t>
      </w:r>
    </w:p>
    <w:p w14:paraId="62DBD795"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En el estado de resultados consolidado debe segregarse la porción del resultado del período atribuible a la participación minoritaria computada luego de ajustes y eliminaciones. </w:t>
      </w:r>
    </w:p>
    <w:p w14:paraId="26EA563B"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El importe de los resultados ocasionados por las inversiones en sociedades sobre las cuales se ejerce control conjunto se reemplaza por los importes de los ingresos, gastos, ganancias y pérdidas en la proporción que corresponda a la sociedad controlante, los que se suman, línea a línea, con las partidas similares del estado de resultados de la sociedad controlante, de acuerdo con el método de consolidación proporcional</w:t>
      </w:r>
    </w:p>
    <w:p w14:paraId="06FAECE1" w14:textId="77777777" w:rsidR="0045609C" w:rsidRPr="007D164D" w:rsidRDefault="0045609C">
      <w:pPr>
        <w:jc w:val="both"/>
        <w:rPr>
          <w:rFonts w:ascii="Garamond" w:eastAsia="Garamond" w:hAnsi="Garamond" w:cs="Garamond"/>
          <w:sz w:val="28"/>
          <w:szCs w:val="28"/>
        </w:rPr>
      </w:pPr>
    </w:p>
    <w:p w14:paraId="635E263D" w14:textId="77777777" w:rsidR="0045609C" w:rsidRPr="007D164D" w:rsidRDefault="0045609C">
      <w:pPr>
        <w:jc w:val="both"/>
        <w:rPr>
          <w:rFonts w:ascii="Garamond" w:eastAsia="Garamond" w:hAnsi="Garamond" w:cs="Garamond"/>
          <w:sz w:val="28"/>
          <w:szCs w:val="28"/>
        </w:rPr>
      </w:pPr>
    </w:p>
    <w:p w14:paraId="2DEDDC56" w14:textId="77777777" w:rsidR="0045609C" w:rsidRPr="007D164D" w:rsidRDefault="0045609C">
      <w:pPr>
        <w:jc w:val="both"/>
        <w:rPr>
          <w:rFonts w:ascii="Garamond" w:eastAsia="Garamond" w:hAnsi="Garamond" w:cs="Garamond"/>
          <w:sz w:val="28"/>
          <w:szCs w:val="28"/>
        </w:rPr>
      </w:pPr>
    </w:p>
    <w:p w14:paraId="192A917B" w14:textId="77777777" w:rsidR="0045609C" w:rsidRPr="007D164D" w:rsidRDefault="0045609C">
      <w:pPr>
        <w:jc w:val="both"/>
        <w:rPr>
          <w:rFonts w:ascii="Garamond" w:eastAsia="Garamond" w:hAnsi="Garamond" w:cs="Garamond"/>
          <w:sz w:val="28"/>
          <w:szCs w:val="28"/>
        </w:rPr>
      </w:pPr>
    </w:p>
    <w:p w14:paraId="111BE50B" w14:textId="77777777" w:rsidR="0045609C" w:rsidRPr="007D164D" w:rsidRDefault="0045609C">
      <w:pPr>
        <w:jc w:val="both"/>
        <w:rPr>
          <w:rFonts w:ascii="Garamond" w:eastAsia="Garamond" w:hAnsi="Garamond" w:cs="Garamond"/>
          <w:sz w:val="28"/>
          <w:szCs w:val="28"/>
        </w:rPr>
      </w:pPr>
    </w:p>
    <w:p w14:paraId="762E83CD" w14:textId="77777777" w:rsidR="0045609C" w:rsidRPr="007D164D" w:rsidRDefault="0045609C">
      <w:pPr>
        <w:jc w:val="both"/>
        <w:rPr>
          <w:rFonts w:ascii="Garamond" w:eastAsia="Garamond" w:hAnsi="Garamond" w:cs="Garamond"/>
          <w:sz w:val="28"/>
          <w:szCs w:val="28"/>
        </w:rPr>
      </w:pPr>
    </w:p>
    <w:p w14:paraId="71834123" w14:textId="77777777" w:rsidR="0045609C" w:rsidRPr="007D164D" w:rsidRDefault="0045609C">
      <w:pPr>
        <w:jc w:val="both"/>
        <w:rPr>
          <w:rFonts w:ascii="Garamond" w:eastAsia="Garamond" w:hAnsi="Garamond" w:cs="Garamond"/>
          <w:sz w:val="28"/>
          <w:szCs w:val="28"/>
        </w:rPr>
      </w:pPr>
    </w:p>
    <w:p w14:paraId="5366CAAF" w14:textId="77777777" w:rsidR="0045609C" w:rsidRPr="007D164D" w:rsidRDefault="0045609C">
      <w:pPr>
        <w:jc w:val="both"/>
        <w:rPr>
          <w:rFonts w:ascii="Garamond" w:eastAsia="Garamond" w:hAnsi="Garamond" w:cs="Garamond"/>
          <w:sz w:val="28"/>
          <w:szCs w:val="28"/>
        </w:rPr>
      </w:pPr>
    </w:p>
    <w:p w14:paraId="297A75DD" w14:textId="77777777" w:rsidR="0045609C" w:rsidRPr="007D164D" w:rsidRDefault="0045609C">
      <w:pPr>
        <w:jc w:val="both"/>
        <w:rPr>
          <w:rFonts w:ascii="Garamond" w:eastAsia="Garamond" w:hAnsi="Garamond" w:cs="Garamond"/>
          <w:sz w:val="28"/>
          <w:szCs w:val="28"/>
        </w:rPr>
      </w:pPr>
    </w:p>
    <w:p w14:paraId="5A087467" w14:textId="77777777" w:rsidR="0045609C" w:rsidRPr="007D164D" w:rsidRDefault="0045609C">
      <w:pPr>
        <w:jc w:val="both"/>
        <w:rPr>
          <w:rFonts w:ascii="Garamond" w:eastAsia="Garamond" w:hAnsi="Garamond" w:cs="Garamond"/>
          <w:sz w:val="28"/>
          <w:szCs w:val="28"/>
        </w:rPr>
      </w:pPr>
    </w:p>
    <w:p w14:paraId="11667A73" w14:textId="77777777" w:rsidR="0045609C" w:rsidRPr="007D164D" w:rsidRDefault="0045609C">
      <w:pPr>
        <w:jc w:val="both"/>
        <w:rPr>
          <w:rFonts w:ascii="Garamond" w:eastAsia="Garamond" w:hAnsi="Garamond" w:cs="Garamond"/>
          <w:sz w:val="28"/>
          <w:szCs w:val="28"/>
        </w:rPr>
      </w:pPr>
    </w:p>
    <w:p w14:paraId="237437E4" w14:textId="77777777" w:rsidR="0045609C" w:rsidRPr="007D164D" w:rsidRDefault="0045609C">
      <w:pPr>
        <w:jc w:val="both"/>
        <w:rPr>
          <w:rFonts w:ascii="Garamond" w:eastAsia="Garamond" w:hAnsi="Garamond" w:cs="Garamond"/>
          <w:sz w:val="28"/>
          <w:szCs w:val="28"/>
        </w:rPr>
      </w:pPr>
    </w:p>
    <w:p w14:paraId="4334B470" w14:textId="77777777" w:rsidR="00D37585" w:rsidRPr="007D164D" w:rsidRDefault="00D37585">
      <w:pPr>
        <w:rPr>
          <w:rFonts w:ascii="Garamond" w:eastAsia="Garamond" w:hAnsi="Garamond" w:cs="Garamond"/>
          <w:b/>
          <w:sz w:val="28"/>
          <w:szCs w:val="28"/>
        </w:rPr>
      </w:pPr>
      <w:r w:rsidRPr="007D164D">
        <w:rPr>
          <w:rFonts w:ascii="Garamond" w:eastAsia="Garamond" w:hAnsi="Garamond" w:cs="Garamond"/>
          <w:b/>
          <w:sz w:val="28"/>
          <w:szCs w:val="28"/>
        </w:rPr>
        <w:br w:type="page"/>
      </w:r>
    </w:p>
    <w:p w14:paraId="07DCA539" w14:textId="77777777" w:rsidR="00D37585" w:rsidRPr="007D164D" w:rsidRDefault="00D37585" w:rsidP="00D37585">
      <w:pPr>
        <w:jc w:val="center"/>
        <w:rPr>
          <w:rFonts w:ascii="Garamond" w:eastAsia="Garamond" w:hAnsi="Garamond" w:cs="Garamond"/>
          <w:b/>
          <w:sz w:val="28"/>
          <w:szCs w:val="28"/>
        </w:rPr>
      </w:pPr>
      <w:r w:rsidRPr="007D164D">
        <w:rPr>
          <w:rFonts w:ascii="Garamond" w:eastAsia="Garamond" w:hAnsi="Garamond" w:cs="Garamond"/>
          <w:b/>
          <w:sz w:val="28"/>
          <w:szCs w:val="28"/>
        </w:rPr>
        <w:lastRenderedPageBreak/>
        <w:t>CONSIDERACIONES SOBRE ALGUNOS RUBROS O CONCEPTOS</w:t>
      </w:r>
    </w:p>
    <w:p w14:paraId="7C60D4EE" w14:textId="54344A0F" w:rsidR="003B1453" w:rsidRPr="007D164D" w:rsidRDefault="00D37585" w:rsidP="00D37585">
      <w:pPr>
        <w:jc w:val="center"/>
        <w:rPr>
          <w:rFonts w:ascii="Garamond" w:eastAsia="Garamond" w:hAnsi="Garamond" w:cs="Garamond"/>
          <w:b/>
          <w:sz w:val="28"/>
          <w:szCs w:val="28"/>
        </w:rPr>
      </w:pPr>
      <w:r w:rsidRPr="007D164D">
        <w:rPr>
          <w:rFonts w:ascii="Garamond" w:eastAsia="Garamond" w:hAnsi="Garamond" w:cs="Garamond"/>
          <w:b/>
          <w:sz w:val="28"/>
          <w:szCs w:val="28"/>
        </w:rPr>
        <w:t xml:space="preserve">DEL </w:t>
      </w:r>
      <w:r w:rsidR="005C3DCE" w:rsidRPr="007D164D">
        <w:rPr>
          <w:rFonts w:ascii="Garamond" w:eastAsia="Garamond" w:hAnsi="Garamond" w:cs="Garamond"/>
          <w:b/>
          <w:sz w:val="28"/>
          <w:szCs w:val="28"/>
        </w:rPr>
        <w:t>ESTADO DE FLUJO DE EFECTIVO (Método Directo</w:t>
      </w:r>
      <w:r w:rsidRPr="007D164D">
        <w:rPr>
          <w:rFonts w:ascii="Garamond" w:eastAsia="Garamond" w:hAnsi="Garamond" w:cs="Garamond"/>
          <w:b/>
          <w:sz w:val="28"/>
          <w:szCs w:val="28"/>
        </w:rPr>
        <w:t xml:space="preserve"> y </w:t>
      </w:r>
      <w:r w:rsidR="005C3DCE" w:rsidRPr="007D164D">
        <w:rPr>
          <w:rFonts w:ascii="Garamond" w:eastAsia="Garamond" w:hAnsi="Garamond" w:cs="Garamond"/>
          <w:b/>
          <w:sz w:val="28"/>
          <w:szCs w:val="28"/>
        </w:rPr>
        <w:t>Método Indirecto)</w:t>
      </w:r>
    </w:p>
    <w:p w14:paraId="1D06AFEB" w14:textId="77777777" w:rsidR="00D37585" w:rsidRPr="007D164D" w:rsidRDefault="00D37585" w:rsidP="00A334B9">
      <w:pPr>
        <w:jc w:val="both"/>
        <w:rPr>
          <w:rFonts w:ascii="Garamond" w:eastAsia="Garamond" w:hAnsi="Garamond" w:cs="Garamond"/>
          <w:b/>
          <w:sz w:val="28"/>
          <w:szCs w:val="28"/>
        </w:rPr>
      </w:pPr>
    </w:p>
    <w:p w14:paraId="5E22F046" w14:textId="750A08F6" w:rsidR="003B1453" w:rsidRPr="007D164D" w:rsidRDefault="003B1453" w:rsidP="00A334B9">
      <w:pPr>
        <w:jc w:val="both"/>
        <w:rPr>
          <w:sz w:val="28"/>
          <w:szCs w:val="28"/>
        </w:rPr>
      </w:pPr>
      <w:r w:rsidRPr="007D164D">
        <w:rPr>
          <w:rFonts w:ascii="Garamond" w:eastAsia="Garamond" w:hAnsi="Garamond" w:cs="Garamond"/>
          <w:b/>
          <w:sz w:val="28"/>
          <w:szCs w:val="28"/>
        </w:rPr>
        <w:t>Procedimiento:</w:t>
      </w:r>
    </w:p>
    <w:p w14:paraId="7D6897AD" w14:textId="77777777" w:rsidR="003B1453" w:rsidRPr="007D164D" w:rsidRDefault="003B1453" w:rsidP="003B1453">
      <w:pPr>
        <w:jc w:val="both"/>
        <w:rPr>
          <w:rFonts w:ascii="Garamond" w:eastAsia="Garamond" w:hAnsi="Garamond" w:cs="Garamond"/>
          <w:sz w:val="28"/>
          <w:szCs w:val="28"/>
        </w:rPr>
      </w:pPr>
      <w:r w:rsidRPr="007D164D">
        <w:rPr>
          <w:rFonts w:ascii="Garamond" w:eastAsia="Garamond" w:hAnsi="Garamond" w:cs="Garamond"/>
          <w:sz w:val="28"/>
          <w:szCs w:val="28"/>
        </w:rPr>
        <w:t xml:space="preserve">Al estado de flujo de efectivo de la sociedad controlante deberá adicionarse la totalidad de los flujos de efectivo de las sociedades controladas, previa eliminación de los movimientos de efectivo entre las sociedades miembros del grupo económico, de acuerdo con el método de consolidación total. También deberán consolidarse los estados de flujo de efectivo de las sociedades bajo control conjunto. En este caso, deberán adicionarse los flujos de efectivo en la proporción que corresponda a la sociedad controlante, previa eliminación de los movimientos de efectivo entre las sociedades miembros del grupo económico, de acuerdo con el método de consolidación proporcional. Los flujos de efectivo de las controladas a consolidar son aquellos generados o aplicados desde la fecha de la adquisición, momento a partir del cual la controlante ejerce el control exclusivo o conjunto de la adquirida. En el estado de flujo de efectivo se incluirán los importes que se han pagado o cobrado por la compra o enajenación de una controlada (en forma exclusiva o conjunta), netos de los saldos de efectivo y equivalentes de efectivo adquiridos o enajenados. Dichos flujos de efectivo deben ser presentados por separado y clasificados como actividades de inversión. </w:t>
      </w:r>
    </w:p>
    <w:p w14:paraId="308FB76B" w14:textId="77777777" w:rsidR="003B1453" w:rsidRPr="007D164D" w:rsidRDefault="003B1453" w:rsidP="003B1453">
      <w:pPr>
        <w:jc w:val="both"/>
        <w:rPr>
          <w:rFonts w:ascii="Garamond" w:eastAsia="Garamond" w:hAnsi="Garamond" w:cs="Garamond"/>
          <w:b/>
          <w:sz w:val="28"/>
          <w:szCs w:val="28"/>
        </w:rPr>
      </w:pPr>
      <w:r w:rsidRPr="007D164D">
        <w:rPr>
          <w:rFonts w:ascii="Garamond" w:eastAsia="Garamond" w:hAnsi="Garamond" w:cs="Garamond"/>
          <w:b/>
          <w:sz w:val="28"/>
          <w:szCs w:val="28"/>
        </w:rPr>
        <w:t>Información adicional:</w:t>
      </w:r>
    </w:p>
    <w:p w14:paraId="147C492F" w14:textId="77777777" w:rsidR="003B1453" w:rsidRPr="007D164D" w:rsidRDefault="003B1453" w:rsidP="003B1453">
      <w:pPr>
        <w:jc w:val="both"/>
        <w:rPr>
          <w:rFonts w:ascii="Garamond" w:eastAsia="Garamond" w:hAnsi="Garamond" w:cs="Garamond"/>
          <w:sz w:val="28"/>
          <w:szCs w:val="28"/>
        </w:rPr>
      </w:pPr>
      <w:r w:rsidRPr="007D164D">
        <w:rPr>
          <w:rFonts w:ascii="Garamond" w:eastAsia="Garamond" w:hAnsi="Garamond" w:cs="Garamond"/>
          <w:sz w:val="28"/>
          <w:szCs w:val="28"/>
        </w:rPr>
        <w:t xml:space="preserve">La controlante debe exponer como información complementaria respecto de cada adquisición y enajenación de una controlada (exclusiva o conjunta) ocurrida durante el período, la siguiente información: </w:t>
      </w:r>
    </w:p>
    <w:p w14:paraId="7F104439" w14:textId="77777777" w:rsidR="003B1453" w:rsidRPr="007D164D" w:rsidRDefault="003B1453" w:rsidP="003B1453">
      <w:pPr>
        <w:spacing w:after="0" w:line="240" w:lineRule="auto"/>
        <w:jc w:val="both"/>
        <w:rPr>
          <w:rFonts w:ascii="Garamond" w:eastAsia="Garamond" w:hAnsi="Garamond" w:cs="Garamond"/>
          <w:sz w:val="28"/>
          <w:szCs w:val="28"/>
        </w:rPr>
      </w:pPr>
      <w:r w:rsidRPr="007D164D">
        <w:rPr>
          <w:rFonts w:ascii="Garamond" w:eastAsia="Garamond" w:hAnsi="Garamond" w:cs="Garamond"/>
          <w:sz w:val="28"/>
          <w:szCs w:val="28"/>
        </w:rPr>
        <w:t xml:space="preserve">1) el detalle y el importe de los activos y pasivos adquiridos o enajenados; </w:t>
      </w:r>
    </w:p>
    <w:p w14:paraId="2E1628BB" w14:textId="77777777" w:rsidR="003B1453" w:rsidRPr="007D164D" w:rsidRDefault="003B1453" w:rsidP="003B1453">
      <w:pPr>
        <w:spacing w:after="0" w:line="240" w:lineRule="auto"/>
        <w:jc w:val="both"/>
        <w:rPr>
          <w:rFonts w:ascii="Garamond" w:eastAsia="Garamond" w:hAnsi="Garamond" w:cs="Garamond"/>
          <w:sz w:val="28"/>
          <w:szCs w:val="28"/>
        </w:rPr>
      </w:pPr>
      <w:r w:rsidRPr="007D164D">
        <w:rPr>
          <w:rFonts w:ascii="Garamond" w:eastAsia="Garamond" w:hAnsi="Garamond" w:cs="Garamond"/>
          <w:sz w:val="28"/>
          <w:szCs w:val="28"/>
        </w:rPr>
        <w:t xml:space="preserve">2) la proporción de dicho importe pagado o cobrado mediante efectivo o equivalentes de efectivo; </w:t>
      </w:r>
    </w:p>
    <w:p w14:paraId="232568AD" w14:textId="77777777" w:rsidR="003B1453" w:rsidRPr="007D164D" w:rsidRDefault="003B1453" w:rsidP="003B1453">
      <w:pPr>
        <w:spacing w:after="0" w:line="240" w:lineRule="auto"/>
        <w:jc w:val="both"/>
        <w:rPr>
          <w:rFonts w:ascii="Garamond" w:eastAsia="Garamond" w:hAnsi="Garamond" w:cs="Garamond"/>
          <w:sz w:val="28"/>
          <w:szCs w:val="28"/>
        </w:rPr>
      </w:pPr>
      <w:r w:rsidRPr="007D164D">
        <w:rPr>
          <w:rFonts w:ascii="Garamond" w:eastAsia="Garamond" w:hAnsi="Garamond" w:cs="Garamond"/>
          <w:sz w:val="28"/>
          <w:szCs w:val="28"/>
        </w:rPr>
        <w:t xml:space="preserve">3) el importe de efectivo y equivalentes con que contaba la controlada adquirida o enajenada; y </w:t>
      </w:r>
    </w:p>
    <w:p w14:paraId="6D2D670C" w14:textId="77777777" w:rsidR="003B1453" w:rsidRPr="007D164D" w:rsidRDefault="003B1453" w:rsidP="003B1453">
      <w:pPr>
        <w:spacing w:after="0"/>
        <w:jc w:val="both"/>
        <w:rPr>
          <w:rFonts w:ascii="Garamond" w:eastAsia="Garamond" w:hAnsi="Garamond" w:cs="Garamond"/>
          <w:sz w:val="28"/>
          <w:szCs w:val="28"/>
        </w:rPr>
        <w:sectPr w:rsidR="003B1453" w:rsidRPr="007D164D" w:rsidSect="003B1453">
          <w:pgSz w:w="11906" w:h="16838"/>
          <w:pgMar w:top="720" w:right="720" w:bottom="720" w:left="720" w:header="708" w:footer="708" w:gutter="0"/>
          <w:cols w:space="720"/>
        </w:sectPr>
      </w:pPr>
      <w:r w:rsidRPr="007D164D">
        <w:rPr>
          <w:rFonts w:ascii="Garamond" w:eastAsia="Garamond" w:hAnsi="Garamond" w:cs="Garamond"/>
          <w:sz w:val="28"/>
          <w:szCs w:val="28"/>
        </w:rPr>
        <w:t>4) el importe de los activos y pasivos, distintos de efectivo y equivalentes de efectivo, correspondientes a la controlada adquirida o enajenada, agrupados por cada una de las categorías principales.</w:t>
      </w:r>
    </w:p>
    <w:p w14:paraId="3C90DC74" w14:textId="64EA2047" w:rsidR="0045609C" w:rsidRPr="007D164D" w:rsidRDefault="00095337">
      <w:pPr>
        <w:ind w:left="708" w:firstLine="708"/>
        <w:rPr>
          <w:rFonts w:ascii="Garamond" w:eastAsia="Garamond" w:hAnsi="Garamond" w:cs="Garamond"/>
          <w:b/>
          <w:sz w:val="28"/>
          <w:szCs w:val="28"/>
        </w:rPr>
      </w:pPr>
      <w:r w:rsidRPr="007D164D">
        <w:rPr>
          <w:rFonts w:ascii="Garamond" w:eastAsia="Garamond" w:hAnsi="Garamond" w:cs="Garamond"/>
          <w:b/>
          <w:sz w:val="28"/>
          <w:szCs w:val="28"/>
        </w:rPr>
        <w:lastRenderedPageBreak/>
        <w:t xml:space="preserve">3 - </w:t>
      </w:r>
      <w:bookmarkStart w:id="2" w:name="_Hlk169623985"/>
      <w:r w:rsidRPr="007D164D">
        <w:rPr>
          <w:rFonts w:ascii="Garamond" w:eastAsia="Garamond" w:hAnsi="Garamond" w:cs="Garamond"/>
          <w:b/>
          <w:sz w:val="28"/>
          <w:szCs w:val="28"/>
        </w:rPr>
        <w:t>ESTADO DE FLUJO DE EFECTIVO (Método Directo)</w:t>
      </w:r>
      <w:bookmarkEnd w:id="2"/>
    </w:p>
    <w:tbl>
      <w:tblPr>
        <w:tblStyle w:val="a2"/>
        <w:tblW w:w="11447" w:type="dxa"/>
        <w:tblInd w:w="-400" w:type="dxa"/>
        <w:tblLayout w:type="fixed"/>
        <w:tblLook w:val="0400" w:firstRow="0" w:lastRow="0" w:firstColumn="0" w:lastColumn="0" w:noHBand="0" w:noVBand="1"/>
      </w:tblPr>
      <w:tblGrid>
        <w:gridCol w:w="7356"/>
        <w:gridCol w:w="1681"/>
        <w:gridCol w:w="1418"/>
        <w:gridCol w:w="992"/>
      </w:tblGrid>
      <w:tr w:rsidR="0045609C" w:rsidRPr="007D164D" w14:paraId="30D5645D" w14:textId="77777777">
        <w:trPr>
          <w:trHeight w:val="323"/>
        </w:trPr>
        <w:tc>
          <w:tcPr>
            <w:tcW w:w="7356" w:type="dxa"/>
            <w:tcBorders>
              <w:top w:val="single" w:sz="8" w:space="0" w:color="000000"/>
              <w:left w:val="single" w:sz="8" w:space="0" w:color="000000"/>
              <w:bottom w:val="nil"/>
              <w:right w:val="nil"/>
            </w:tcBorders>
            <w:shd w:val="clear" w:color="auto" w:fill="auto"/>
            <w:vAlign w:val="bottom"/>
          </w:tcPr>
          <w:p w14:paraId="1C661194" w14:textId="77777777" w:rsidR="0045609C" w:rsidRPr="007D164D" w:rsidRDefault="00095337">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Denominación de la entidad:</w:t>
            </w:r>
          </w:p>
        </w:tc>
        <w:tc>
          <w:tcPr>
            <w:tcW w:w="1681" w:type="dxa"/>
            <w:tcBorders>
              <w:top w:val="single" w:sz="8" w:space="0" w:color="000000"/>
              <w:left w:val="nil"/>
              <w:bottom w:val="nil"/>
              <w:right w:val="nil"/>
            </w:tcBorders>
            <w:shd w:val="clear" w:color="auto" w:fill="auto"/>
            <w:vAlign w:val="bottom"/>
          </w:tcPr>
          <w:p w14:paraId="12BD2087"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418" w:type="dxa"/>
            <w:tcBorders>
              <w:top w:val="single" w:sz="8" w:space="0" w:color="000000"/>
              <w:left w:val="nil"/>
              <w:bottom w:val="nil"/>
              <w:right w:val="nil"/>
            </w:tcBorders>
            <w:shd w:val="clear" w:color="auto" w:fill="auto"/>
            <w:vAlign w:val="bottom"/>
          </w:tcPr>
          <w:p w14:paraId="7C9592A3"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92" w:type="dxa"/>
            <w:tcBorders>
              <w:top w:val="single" w:sz="8" w:space="0" w:color="000000"/>
              <w:left w:val="nil"/>
              <w:bottom w:val="nil"/>
              <w:right w:val="single" w:sz="8" w:space="0" w:color="000000"/>
            </w:tcBorders>
            <w:shd w:val="clear" w:color="auto" w:fill="auto"/>
            <w:vAlign w:val="bottom"/>
          </w:tcPr>
          <w:p w14:paraId="11276EE1"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r>
      <w:tr w:rsidR="0045609C" w:rsidRPr="007D164D" w14:paraId="68B9DB77" w14:textId="77777777">
        <w:trPr>
          <w:trHeight w:val="339"/>
        </w:trPr>
        <w:tc>
          <w:tcPr>
            <w:tcW w:w="11447" w:type="dxa"/>
            <w:gridSpan w:val="4"/>
            <w:tcBorders>
              <w:top w:val="nil"/>
              <w:left w:val="single" w:sz="8" w:space="0" w:color="000000"/>
              <w:bottom w:val="nil"/>
              <w:right w:val="single" w:sz="8" w:space="0" w:color="000000"/>
            </w:tcBorders>
            <w:shd w:val="clear" w:color="auto" w:fill="auto"/>
            <w:vAlign w:val="bottom"/>
          </w:tcPr>
          <w:p w14:paraId="05780739"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ESTADO DE FLUJO DE EFECTIVO CONSOLIDADO (Método directo)</w:t>
            </w:r>
          </w:p>
        </w:tc>
      </w:tr>
      <w:tr w:rsidR="0045609C" w:rsidRPr="007D164D" w14:paraId="59692319" w14:textId="77777777">
        <w:trPr>
          <w:trHeight w:val="323"/>
        </w:trPr>
        <w:tc>
          <w:tcPr>
            <w:tcW w:w="11447" w:type="dxa"/>
            <w:gridSpan w:val="4"/>
            <w:tcBorders>
              <w:top w:val="nil"/>
              <w:left w:val="single" w:sz="8" w:space="0" w:color="000000"/>
              <w:bottom w:val="single" w:sz="4" w:space="0" w:color="000000"/>
              <w:right w:val="single" w:sz="8" w:space="0" w:color="000000"/>
            </w:tcBorders>
            <w:shd w:val="clear" w:color="auto" w:fill="auto"/>
            <w:vAlign w:val="center"/>
          </w:tcPr>
          <w:p w14:paraId="3D25423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Por el ejercicio anual finalizado el ... / ... / ...   (En Moneda Homogénea y comparativo con el ejercicio anterior)</w:t>
            </w:r>
          </w:p>
        </w:tc>
      </w:tr>
      <w:tr w:rsidR="0045609C" w:rsidRPr="007D164D" w14:paraId="6FB40092" w14:textId="77777777">
        <w:trPr>
          <w:trHeight w:val="308"/>
        </w:trPr>
        <w:tc>
          <w:tcPr>
            <w:tcW w:w="7356" w:type="dxa"/>
            <w:tcBorders>
              <w:top w:val="nil"/>
              <w:left w:val="single" w:sz="8" w:space="0" w:color="000000"/>
              <w:bottom w:val="nil"/>
              <w:right w:val="nil"/>
            </w:tcBorders>
            <w:shd w:val="clear" w:color="auto" w:fill="auto"/>
            <w:vAlign w:val="center"/>
          </w:tcPr>
          <w:p w14:paraId="317452FF" w14:textId="77777777" w:rsidR="0045609C" w:rsidRPr="007D164D" w:rsidRDefault="00095337">
            <w:pPr>
              <w:spacing w:after="0" w:line="240" w:lineRule="auto"/>
              <w:rPr>
                <w:rFonts w:ascii="Garamond" w:eastAsia="Garamond" w:hAnsi="Garamond" w:cs="Garamond"/>
                <w:b/>
                <w:sz w:val="20"/>
                <w:szCs w:val="20"/>
                <w:u w:val="single"/>
              </w:rPr>
            </w:pPr>
            <w:r w:rsidRPr="007D164D">
              <w:rPr>
                <w:rFonts w:ascii="Garamond" w:eastAsia="Garamond" w:hAnsi="Garamond" w:cs="Garamond"/>
                <w:b/>
                <w:sz w:val="20"/>
                <w:szCs w:val="20"/>
                <w:u w:val="single"/>
              </w:rPr>
              <w:t>VARIACION NETA DEL EFECTIVO</w:t>
            </w:r>
          </w:p>
        </w:tc>
        <w:tc>
          <w:tcPr>
            <w:tcW w:w="1681" w:type="dxa"/>
            <w:tcBorders>
              <w:top w:val="nil"/>
              <w:left w:val="nil"/>
              <w:bottom w:val="nil"/>
              <w:right w:val="nil"/>
            </w:tcBorders>
            <w:shd w:val="clear" w:color="auto" w:fill="auto"/>
            <w:vAlign w:val="bottom"/>
          </w:tcPr>
          <w:p w14:paraId="56A0BD1A" w14:textId="77777777" w:rsidR="0045609C" w:rsidRPr="007D164D" w:rsidRDefault="0045609C">
            <w:pPr>
              <w:spacing w:after="0" w:line="240" w:lineRule="auto"/>
              <w:rPr>
                <w:rFonts w:ascii="Garamond" w:eastAsia="Garamond" w:hAnsi="Garamond" w:cs="Garamond"/>
                <w:b/>
                <w:sz w:val="20"/>
                <w:szCs w:val="20"/>
                <w:u w:val="single"/>
              </w:rPr>
            </w:pPr>
          </w:p>
        </w:tc>
        <w:tc>
          <w:tcPr>
            <w:tcW w:w="1418" w:type="dxa"/>
            <w:tcBorders>
              <w:top w:val="nil"/>
              <w:left w:val="single" w:sz="4" w:space="0" w:color="000000"/>
              <w:bottom w:val="nil"/>
              <w:right w:val="single" w:sz="4" w:space="0" w:color="000000"/>
            </w:tcBorders>
            <w:shd w:val="clear" w:color="auto" w:fill="auto"/>
            <w:vAlign w:val="bottom"/>
          </w:tcPr>
          <w:p w14:paraId="6F837EA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8" w:space="0" w:color="000000"/>
            </w:tcBorders>
            <w:shd w:val="clear" w:color="auto" w:fill="auto"/>
            <w:vAlign w:val="bottom"/>
          </w:tcPr>
          <w:p w14:paraId="22A0038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561B7D4F" w14:textId="77777777">
        <w:trPr>
          <w:trHeight w:val="269"/>
        </w:trPr>
        <w:tc>
          <w:tcPr>
            <w:tcW w:w="7356" w:type="dxa"/>
            <w:tcBorders>
              <w:top w:val="nil"/>
              <w:left w:val="single" w:sz="8" w:space="0" w:color="000000"/>
              <w:bottom w:val="nil"/>
              <w:right w:val="nil"/>
            </w:tcBorders>
            <w:shd w:val="clear" w:color="auto" w:fill="auto"/>
            <w:vAlign w:val="bottom"/>
          </w:tcPr>
          <w:p w14:paraId="6786D986"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Efectivo al inicio del ejercicio</w:t>
            </w:r>
          </w:p>
        </w:tc>
        <w:tc>
          <w:tcPr>
            <w:tcW w:w="1681" w:type="dxa"/>
            <w:tcBorders>
              <w:top w:val="nil"/>
              <w:left w:val="nil"/>
              <w:bottom w:val="nil"/>
              <w:right w:val="nil"/>
            </w:tcBorders>
            <w:shd w:val="clear" w:color="auto" w:fill="auto"/>
            <w:vAlign w:val="bottom"/>
          </w:tcPr>
          <w:p w14:paraId="3B53C684" w14:textId="77777777" w:rsidR="0045609C" w:rsidRPr="007D164D" w:rsidRDefault="0045609C">
            <w:pPr>
              <w:spacing w:after="0" w:line="240" w:lineRule="auto"/>
              <w:ind w:firstLine="200"/>
              <w:rPr>
                <w:rFonts w:ascii="Garamond" w:eastAsia="Garamond" w:hAnsi="Garamond" w:cs="Garamond"/>
                <w:sz w:val="20"/>
                <w:szCs w:val="20"/>
              </w:rPr>
            </w:pPr>
          </w:p>
        </w:tc>
        <w:tc>
          <w:tcPr>
            <w:tcW w:w="1418" w:type="dxa"/>
            <w:tcBorders>
              <w:top w:val="nil"/>
              <w:left w:val="single" w:sz="4" w:space="0" w:color="000000"/>
              <w:bottom w:val="nil"/>
              <w:right w:val="single" w:sz="4" w:space="0" w:color="000000"/>
            </w:tcBorders>
            <w:shd w:val="clear" w:color="auto" w:fill="auto"/>
            <w:vAlign w:val="bottom"/>
          </w:tcPr>
          <w:p w14:paraId="17F391D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nil"/>
              <w:right w:val="single" w:sz="8" w:space="0" w:color="000000"/>
            </w:tcBorders>
            <w:shd w:val="clear" w:color="auto" w:fill="auto"/>
            <w:vAlign w:val="bottom"/>
          </w:tcPr>
          <w:p w14:paraId="762DCCEC"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29FEAEC4" w14:textId="77777777">
        <w:trPr>
          <w:trHeight w:val="269"/>
        </w:trPr>
        <w:tc>
          <w:tcPr>
            <w:tcW w:w="7356" w:type="dxa"/>
            <w:tcBorders>
              <w:top w:val="nil"/>
              <w:left w:val="single" w:sz="8" w:space="0" w:color="000000"/>
              <w:bottom w:val="nil"/>
              <w:right w:val="nil"/>
            </w:tcBorders>
            <w:shd w:val="clear" w:color="auto" w:fill="auto"/>
            <w:vAlign w:val="bottom"/>
          </w:tcPr>
          <w:p w14:paraId="77A31809"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Modificación de ejercicios anteriores</w:t>
            </w:r>
          </w:p>
        </w:tc>
        <w:tc>
          <w:tcPr>
            <w:tcW w:w="1681" w:type="dxa"/>
            <w:tcBorders>
              <w:top w:val="nil"/>
              <w:left w:val="nil"/>
              <w:bottom w:val="nil"/>
              <w:right w:val="nil"/>
            </w:tcBorders>
            <w:shd w:val="clear" w:color="auto" w:fill="auto"/>
            <w:vAlign w:val="bottom"/>
          </w:tcPr>
          <w:p w14:paraId="46DE176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418" w:type="dxa"/>
            <w:tcBorders>
              <w:top w:val="nil"/>
              <w:left w:val="single" w:sz="4" w:space="0" w:color="000000"/>
              <w:bottom w:val="single" w:sz="4" w:space="0" w:color="000000"/>
              <w:right w:val="single" w:sz="4" w:space="0" w:color="000000"/>
            </w:tcBorders>
            <w:shd w:val="clear" w:color="auto" w:fill="auto"/>
            <w:vAlign w:val="bottom"/>
          </w:tcPr>
          <w:p w14:paraId="5134369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single" w:sz="4" w:space="0" w:color="000000"/>
              <w:right w:val="single" w:sz="8" w:space="0" w:color="000000"/>
            </w:tcBorders>
            <w:shd w:val="clear" w:color="auto" w:fill="auto"/>
            <w:vAlign w:val="bottom"/>
          </w:tcPr>
          <w:p w14:paraId="5B1E06FB"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334D1D66" w14:textId="77777777">
        <w:trPr>
          <w:trHeight w:val="285"/>
        </w:trPr>
        <w:tc>
          <w:tcPr>
            <w:tcW w:w="7356" w:type="dxa"/>
            <w:tcBorders>
              <w:top w:val="nil"/>
              <w:left w:val="single" w:sz="8" w:space="0" w:color="000000"/>
              <w:bottom w:val="nil"/>
              <w:right w:val="nil"/>
            </w:tcBorders>
            <w:shd w:val="clear" w:color="auto" w:fill="auto"/>
            <w:vAlign w:val="bottom"/>
          </w:tcPr>
          <w:p w14:paraId="2A83580A"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Efectivo modificado al inicio del ejercicio</w:t>
            </w:r>
          </w:p>
        </w:tc>
        <w:tc>
          <w:tcPr>
            <w:tcW w:w="1681" w:type="dxa"/>
            <w:tcBorders>
              <w:top w:val="nil"/>
              <w:left w:val="nil"/>
              <w:bottom w:val="nil"/>
              <w:right w:val="nil"/>
            </w:tcBorders>
            <w:shd w:val="clear" w:color="auto" w:fill="auto"/>
            <w:vAlign w:val="bottom"/>
          </w:tcPr>
          <w:p w14:paraId="0BD5526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418" w:type="dxa"/>
            <w:tcBorders>
              <w:top w:val="nil"/>
              <w:left w:val="single" w:sz="4" w:space="0" w:color="000000"/>
              <w:bottom w:val="nil"/>
              <w:right w:val="single" w:sz="4" w:space="0" w:color="000000"/>
            </w:tcBorders>
            <w:shd w:val="clear" w:color="auto" w:fill="auto"/>
            <w:vAlign w:val="bottom"/>
          </w:tcPr>
          <w:p w14:paraId="11C5DF1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nil"/>
              <w:right w:val="single" w:sz="8" w:space="0" w:color="000000"/>
            </w:tcBorders>
            <w:shd w:val="clear" w:color="auto" w:fill="auto"/>
            <w:vAlign w:val="bottom"/>
          </w:tcPr>
          <w:p w14:paraId="6F0BD09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7A5FBEF7" w14:textId="77777777">
        <w:trPr>
          <w:trHeight w:val="285"/>
        </w:trPr>
        <w:tc>
          <w:tcPr>
            <w:tcW w:w="7356" w:type="dxa"/>
            <w:tcBorders>
              <w:top w:val="nil"/>
              <w:left w:val="single" w:sz="8" w:space="0" w:color="000000"/>
              <w:bottom w:val="nil"/>
              <w:right w:val="nil"/>
            </w:tcBorders>
            <w:shd w:val="clear" w:color="auto" w:fill="auto"/>
            <w:vAlign w:val="bottom"/>
          </w:tcPr>
          <w:p w14:paraId="306D99EA"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Efectivo al cierre del ejercicio</w:t>
            </w:r>
          </w:p>
        </w:tc>
        <w:tc>
          <w:tcPr>
            <w:tcW w:w="1681" w:type="dxa"/>
            <w:tcBorders>
              <w:top w:val="nil"/>
              <w:left w:val="nil"/>
              <w:bottom w:val="nil"/>
              <w:right w:val="nil"/>
            </w:tcBorders>
            <w:shd w:val="clear" w:color="auto" w:fill="auto"/>
            <w:vAlign w:val="bottom"/>
          </w:tcPr>
          <w:p w14:paraId="77B660E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418" w:type="dxa"/>
            <w:tcBorders>
              <w:top w:val="nil"/>
              <w:left w:val="single" w:sz="4" w:space="0" w:color="000000"/>
              <w:bottom w:val="single" w:sz="4" w:space="0" w:color="000000"/>
              <w:right w:val="single" w:sz="4" w:space="0" w:color="000000"/>
            </w:tcBorders>
            <w:shd w:val="clear" w:color="auto" w:fill="auto"/>
            <w:vAlign w:val="bottom"/>
          </w:tcPr>
          <w:p w14:paraId="2AB04EEB"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single" w:sz="4" w:space="0" w:color="000000"/>
              <w:right w:val="single" w:sz="8" w:space="0" w:color="000000"/>
            </w:tcBorders>
            <w:shd w:val="clear" w:color="auto" w:fill="auto"/>
            <w:vAlign w:val="bottom"/>
          </w:tcPr>
          <w:p w14:paraId="48D04E7C"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1DA95992" w14:textId="77777777">
        <w:trPr>
          <w:trHeight w:val="323"/>
        </w:trPr>
        <w:tc>
          <w:tcPr>
            <w:tcW w:w="7356" w:type="dxa"/>
            <w:tcBorders>
              <w:top w:val="nil"/>
              <w:left w:val="single" w:sz="8" w:space="0" w:color="000000"/>
              <w:bottom w:val="nil"/>
              <w:right w:val="nil"/>
            </w:tcBorders>
            <w:shd w:val="clear" w:color="auto" w:fill="auto"/>
            <w:vAlign w:val="bottom"/>
          </w:tcPr>
          <w:p w14:paraId="462DF45A"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Aumento (disminución) neto(a) del efectivo</w:t>
            </w:r>
          </w:p>
        </w:tc>
        <w:tc>
          <w:tcPr>
            <w:tcW w:w="1681" w:type="dxa"/>
            <w:tcBorders>
              <w:top w:val="nil"/>
              <w:left w:val="nil"/>
              <w:bottom w:val="nil"/>
              <w:right w:val="nil"/>
            </w:tcBorders>
            <w:shd w:val="clear" w:color="auto" w:fill="auto"/>
            <w:vAlign w:val="bottom"/>
          </w:tcPr>
          <w:p w14:paraId="6C040CD1" w14:textId="77777777" w:rsidR="0045609C" w:rsidRPr="007D164D" w:rsidRDefault="0045609C">
            <w:pPr>
              <w:spacing w:after="0" w:line="240" w:lineRule="auto"/>
              <w:ind w:firstLine="220"/>
              <w:rPr>
                <w:rFonts w:ascii="Garamond" w:eastAsia="Garamond" w:hAnsi="Garamond" w:cs="Garamond"/>
                <w:b/>
              </w:rPr>
            </w:pPr>
          </w:p>
        </w:tc>
        <w:tc>
          <w:tcPr>
            <w:tcW w:w="1418" w:type="dxa"/>
            <w:tcBorders>
              <w:top w:val="nil"/>
              <w:left w:val="single" w:sz="4" w:space="0" w:color="000000"/>
              <w:bottom w:val="single" w:sz="8" w:space="0" w:color="000000"/>
              <w:right w:val="single" w:sz="4" w:space="0" w:color="000000"/>
            </w:tcBorders>
            <w:shd w:val="clear" w:color="auto" w:fill="auto"/>
            <w:vAlign w:val="bottom"/>
          </w:tcPr>
          <w:p w14:paraId="726C8BE2"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single" w:sz="8" w:space="0" w:color="000000"/>
              <w:right w:val="single" w:sz="8" w:space="0" w:color="000000"/>
            </w:tcBorders>
            <w:shd w:val="clear" w:color="auto" w:fill="auto"/>
            <w:vAlign w:val="bottom"/>
          </w:tcPr>
          <w:p w14:paraId="493F54E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5FAAB678" w14:textId="77777777">
        <w:trPr>
          <w:trHeight w:val="362"/>
        </w:trPr>
        <w:tc>
          <w:tcPr>
            <w:tcW w:w="7356" w:type="dxa"/>
            <w:tcBorders>
              <w:top w:val="nil"/>
              <w:left w:val="single" w:sz="8" w:space="0" w:color="000000"/>
              <w:bottom w:val="nil"/>
              <w:right w:val="nil"/>
            </w:tcBorders>
            <w:shd w:val="clear" w:color="auto" w:fill="auto"/>
            <w:vAlign w:val="bottom"/>
          </w:tcPr>
          <w:p w14:paraId="04DDF13D" w14:textId="77777777" w:rsidR="0045609C" w:rsidRPr="007D164D" w:rsidRDefault="00095337">
            <w:pPr>
              <w:spacing w:after="0" w:line="240" w:lineRule="auto"/>
              <w:rPr>
                <w:rFonts w:ascii="Garamond" w:eastAsia="Garamond" w:hAnsi="Garamond" w:cs="Garamond"/>
                <w:b/>
                <w:sz w:val="20"/>
                <w:szCs w:val="20"/>
                <w:u w:val="single"/>
              </w:rPr>
            </w:pPr>
            <w:r w:rsidRPr="007D164D">
              <w:rPr>
                <w:rFonts w:ascii="Garamond" w:eastAsia="Garamond" w:hAnsi="Garamond" w:cs="Garamond"/>
                <w:b/>
                <w:sz w:val="20"/>
                <w:szCs w:val="20"/>
                <w:u w:val="single"/>
              </w:rPr>
              <w:t>CAUSAS DE LAS VARIACIONES DEL EFECTIVO</w:t>
            </w:r>
          </w:p>
        </w:tc>
        <w:tc>
          <w:tcPr>
            <w:tcW w:w="1681" w:type="dxa"/>
            <w:tcBorders>
              <w:top w:val="nil"/>
              <w:left w:val="nil"/>
              <w:bottom w:val="nil"/>
              <w:right w:val="nil"/>
            </w:tcBorders>
            <w:shd w:val="clear" w:color="auto" w:fill="auto"/>
            <w:vAlign w:val="bottom"/>
          </w:tcPr>
          <w:p w14:paraId="517C514E" w14:textId="77777777" w:rsidR="0045609C" w:rsidRPr="007D164D" w:rsidRDefault="0045609C">
            <w:pPr>
              <w:spacing w:after="0" w:line="240" w:lineRule="auto"/>
              <w:rPr>
                <w:rFonts w:ascii="Garamond" w:eastAsia="Garamond" w:hAnsi="Garamond" w:cs="Garamond"/>
                <w:b/>
                <w:sz w:val="20"/>
                <w:szCs w:val="20"/>
                <w:u w:val="single"/>
              </w:rPr>
            </w:pPr>
          </w:p>
        </w:tc>
        <w:tc>
          <w:tcPr>
            <w:tcW w:w="1418" w:type="dxa"/>
            <w:tcBorders>
              <w:top w:val="nil"/>
              <w:left w:val="single" w:sz="4" w:space="0" w:color="000000"/>
              <w:bottom w:val="nil"/>
              <w:right w:val="single" w:sz="4" w:space="0" w:color="000000"/>
            </w:tcBorders>
            <w:shd w:val="clear" w:color="auto" w:fill="auto"/>
            <w:vAlign w:val="bottom"/>
          </w:tcPr>
          <w:p w14:paraId="2947F44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8" w:space="0" w:color="000000"/>
            </w:tcBorders>
            <w:shd w:val="clear" w:color="auto" w:fill="auto"/>
            <w:vAlign w:val="bottom"/>
          </w:tcPr>
          <w:p w14:paraId="4872301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4E3DDEF7" w14:textId="77777777">
        <w:trPr>
          <w:trHeight w:val="308"/>
        </w:trPr>
        <w:tc>
          <w:tcPr>
            <w:tcW w:w="7356" w:type="dxa"/>
            <w:tcBorders>
              <w:top w:val="nil"/>
              <w:left w:val="single" w:sz="8" w:space="0" w:color="000000"/>
              <w:bottom w:val="nil"/>
              <w:right w:val="nil"/>
            </w:tcBorders>
            <w:shd w:val="clear" w:color="auto" w:fill="auto"/>
            <w:vAlign w:val="bottom"/>
          </w:tcPr>
          <w:p w14:paraId="3326FF92" w14:textId="77777777" w:rsidR="0045609C" w:rsidRPr="007D164D" w:rsidRDefault="00095337">
            <w:pPr>
              <w:spacing w:after="0" w:line="240" w:lineRule="auto"/>
              <w:rPr>
                <w:rFonts w:ascii="Garamond" w:eastAsia="Garamond" w:hAnsi="Garamond" w:cs="Garamond"/>
                <w:b/>
                <w:sz w:val="18"/>
                <w:szCs w:val="18"/>
                <w:u w:val="single"/>
              </w:rPr>
            </w:pPr>
            <w:r w:rsidRPr="007D164D">
              <w:rPr>
                <w:rFonts w:ascii="Garamond" w:eastAsia="Garamond" w:hAnsi="Garamond" w:cs="Garamond"/>
                <w:b/>
                <w:sz w:val="18"/>
                <w:szCs w:val="18"/>
                <w:u w:val="single"/>
              </w:rPr>
              <w:t>ACTIVIDADES OPERATIVAS</w:t>
            </w:r>
          </w:p>
        </w:tc>
        <w:tc>
          <w:tcPr>
            <w:tcW w:w="1681" w:type="dxa"/>
            <w:tcBorders>
              <w:top w:val="nil"/>
              <w:left w:val="nil"/>
              <w:bottom w:val="nil"/>
              <w:right w:val="nil"/>
            </w:tcBorders>
            <w:shd w:val="clear" w:color="auto" w:fill="auto"/>
            <w:vAlign w:val="bottom"/>
          </w:tcPr>
          <w:p w14:paraId="7A27660B" w14:textId="77777777" w:rsidR="0045609C" w:rsidRPr="007D164D" w:rsidRDefault="0045609C">
            <w:pPr>
              <w:spacing w:after="0" w:line="240" w:lineRule="auto"/>
              <w:rPr>
                <w:rFonts w:ascii="Garamond" w:eastAsia="Garamond" w:hAnsi="Garamond" w:cs="Garamond"/>
                <w:b/>
                <w:sz w:val="18"/>
                <w:szCs w:val="18"/>
                <w:u w:val="single"/>
              </w:rPr>
            </w:pPr>
          </w:p>
        </w:tc>
        <w:tc>
          <w:tcPr>
            <w:tcW w:w="1418" w:type="dxa"/>
            <w:tcBorders>
              <w:top w:val="nil"/>
              <w:left w:val="single" w:sz="4" w:space="0" w:color="000000"/>
              <w:bottom w:val="nil"/>
              <w:right w:val="single" w:sz="4" w:space="0" w:color="000000"/>
            </w:tcBorders>
            <w:shd w:val="clear" w:color="auto" w:fill="auto"/>
            <w:vAlign w:val="bottom"/>
          </w:tcPr>
          <w:p w14:paraId="5482A45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8" w:space="0" w:color="000000"/>
            </w:tcBorders>
            <w:shd w:val="clear" w:color="auto" w:fill="auto"/>
            <w:vAlign w:val="bottom"/>
          </w:tcPr>
          <w:p w14:paraId="32E675B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06D6F821" w14:textId="77777777">
        <w:trPr>
          <w:trHeight w:val="285"/>
        </w:trPr>
        <w:tc>
          <w:tcPr>
            <w:tcW w:w="7356" w:type="dxa"/>
            <w:tcBorders>
              <w:top w:val="nil"/>
              <w:left w:val="single" w:sz="8" w:space="0" w:color="000000"/>
              <w:bottom w:val="nil"/>
              <w:right w:val="nil"/>
            </w:tcBorders>
            <w:shd w:val="clear" w:color="auto" w:fill="auto"/>
            <w:vAlign w:val="bottom"/>
          </w:tcPr>
          <w:p w14:paraId="369F9780"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Cobros por ventas de bienes y servicios                                                             </w:t>
            </w:r>
            <w:r w:rsidRPr="007D164D">
              <w:rPr>
                <w:rFonts w:ascii="Garamond" w:eastAsia="Garamond" w:hAnsi="Garamond" w:cs="Garamond"/>
                <w:sz w:val="20"/>
                <w:szCs w:val="20"/>
              </w:rPr>
              <w:tab/>
              <w:t>(Nota ...)</w:t>
            </w:r>
          </w:p>
          <w:p w14:paraId="2383E750"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Pagos a proveedores de bienes y servicios                                               </w:t>
            </w:r>
            <w:r w:rsidRPr="007D164D">
              <w:rPr>
                <w:rFonts w:ascii="Garamond" w:eastAsia="Garamond" w:hAnsi="Garamond" w:cs="Garamond"/>
                <w:sz w:val="20"/>
                <w:szCs w:val="20"/>
              </w:rPr>
              <w:tab/>
              <w:t>(Nota ...)</w:t>
            </w:r>
          </w:p>
          <w:p w14:paraId="164DAB6D"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Pagos al personal y cargas sociales </w:t>
            </w:r>
            <w:r w:rsidRPr="007D164D">
              <w:rPr>
                <w:rFonts w:ascii="Garamond" w:eastAsia="Garamond" w:hAnsi="Garamond" w:cs="Garamond"/>
                <w:sz w:val="20"/>
                <w:szCs w:val="20"/>
              </w:rPr>
              <w:tab/>
            </w:r>
          </w:p>
          <w:p w14:paraId="3CB63363"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Pago de otros impuestos </w:t>
            </w:r>
            <w:r w:rsidRPr="007D164D">
              <w:rPr>
                <w:rFonts w:ascii="Garamond" w:eastAsia="Garamond" w:hAnsi="Garamond" w:cs="Garamond"/>
                <w:sz w:val="20"/>
                <w:szCs w:val="20"/>
              </w:rPr>
              <w:tab/>
              <w:t xml:space="preserve">                                                                    </w:t>
            </w:r>
            <w:proofErr w:type="gramStart"/>
            <w:r w:rsidRPr="007D164D">
              <w:rPr>
                <w:rFonts w:ascii="Garamond" w:eastAsia="Garamond" w:hAnsi="Garamond" w:cs="Garamond"/>
                <w:sz w:val="20"/>
                <w:szCs w:val="20"/>
              </w:rPr>
              <w:t xml:space="preserve">   (</w:t>
            </w:r>
            <w:proofErr w:type="gramEnd"/>
            <w:r w:rsidRPr="007D164D">
              <w:rPr>
                <w:rFonts w:ascii="Garamond" w:eastAsia="Garamond" w:hAnsi="Garamond" w:cs="Garamond"/>
                <w:sz w:val="20"/>
                <w:szCs w:val="20"/>
              </w:rPr>
              <w:t>Nota ...)</w:t>
            </w:r>
          </w:p>
          <w:p w14:paraId="34DE3F0C"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Cobros de dividendos     </w:t>
            </w:r>
            <w:r w:rsidRPr="007D164D">
              <w:rPr>
                <w:rFonts w:ascii="Garamond" w:eastAsia="Garamond" w:hAnsi="Garamond" w:cs="Garamond"/>
                <w:sz w:val="20"/>
                <w:szCs w:val="20"/>
              </w:rPr>
              <w:tab/>
              <w:t xml:space="preserve">                                                                    </w:t>
            </w:r>
            <w:proofErr w:type="gramStart"/>
            <w:r w:rsidRPr="007D164D">
              <w:rPr>
                <w:rFonts w:ascii="Garamond" w:eastAsia="Garamond" w:hAnsi="Garamond" w:cs="Garamond"/>
                <w:sz w:val="20"/>
                <w:szCs w:val="20"/>
              </w:rPr>
              <w:t xml:space="preserve">   (</w:t>
            </w:r>
            <w:proofErr w:type="gramEnd"/>
            <w:r w:rsidRPr="007D164D">
              <w:rPr>
                <w:rFonts w:ascii="Garamond" w:eastAsia="Garamond" w:hAnsi="Garamond" w:cs="Garamond"/>
                <w:sz w:val="20"/>
                <w:szCs w:val="20"/>
              </w:rPr>
              <w:t>Nota ...)</w:t>
            </w:r>
          </w:p>
          <w:p w14:paraId="4D258048"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Pago de </w:t>
            </w:r>
            <w:proofErr w:type="gramStart"/>
            <w:r w:rsidRPr="007D164D">
              <w:rPr>
                <w:rFonts w:ascii="Garamond" w:eastAsia="Garamond" w:hAnsi="Garamond" w:cs="Garamond"/>
                <w:sz w:val="20"/>
                <w:szCs w:val="20"/>
              </w:rPr>
              <w:t xml:space="preserve">dividendos  </w:t>
            </w:r>
            <w:r w:rsidRPr="007D164D">
              <w:rPr>
                <w:rFonts w:ascii="Garamond" w:eastAsia="Garamond" w:hAnsi="Garamond" w:cs="Garamond"/>
                <w:sz w:val="20"/>
                <w:szCs w:val="20"/>
              </w:rPr>
              <w:tab/>
            </w:r>
            <w:proofErr w:type="gramEnd"/>
            <w:r w:rsidRPr="007D164D">
              <w:rPr>
                <w:rFonts w:ascii="Garamond" w:eastAsia="Garamond" w:hAnsi="Garamond" w:cs="Garamond"/>
                <w:sz w:val="20"/>
                <w:szCs w:val="20"/>
              </w:rPr>
              <w:t xml:space="preserve">                                                                                     (Nota ..)</w:t>
            </w:r>
          </w:p>
          <w:p w14:paraId="32B72A97"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Cobros de intereses  </w:t>
            </w:r>
            <w:r w:rsidRPr="007D164D">
              <w:rPr>
                <w:rFonts w:ascii="Garamond" w:eastAsia="Garamond" w:hAnsi="Garamond" w:cs="Garamond"/>
                <w:sz w:val="20"/>
                <w:szCs w:val="20"/>
              </w:rPr>
              <w:tab/>
            </w:r>
          </w:p>
          <w:p w14:paraId="37E9B3EE"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Pagos de Intereses  </w:t>
            </w:r>
            <w:r w:rsidRPr="007D164D">
              <w:rPr>
                <w:rFonts w:ascii="Garamond" w:eastAsia="Garamond" w:hAnsi="Garamond" w:cs="Garamond"/>
                <w:sz w:val="20"/>
                <w:szCs w:val="20"/>
              </w:rPr>
              <w:tab/>
            </w:r>
          </w:p>
          <w:p w14:paraId="1BA87978"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Pagos por compras de acciones o títulos de deuda de negociación habitual </w:t>
            </w:r>
            <w:r w:rsidRPr="007D164D">
              <w:rPr>
                <w:rFonts w:ascii="Garamond" w:eastAsia="Garamond" w:hAnsi="Garamond" w:cs="Garamond"/>
                <w:sz w:val="20"/>
                <w:szCs w:val="20"/>
              </w:rPr>
              <w:tab/>
            </w:r>
          </w:p>
          <w:p w14:paraId="2948B96D"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Cobros por venta de acciones o títulos de deuda de negociación habitual </w:t>
            </w:r>
            <w:r w:rsidRPr="007D164D">
              <w:rPr>
                <w:rFonts w:ascii="Garamond" w:eastAsia="Garamond" w:hAnsi="Garamond" w:cs="Garamond"/>
                <w:sz w:val="20"/>
                <w:szCs w:val="20"/>
              </w:rPr>
              <w:tab/>
            </w:r>
          </w:p>
          <w:p w14:paraId="65FE535A"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Pagos del Impuesto a las Ganancias </w:t>
            </w:r>
            <w:r w:rsidRPr="007D164D">
              <w:rPr>
                <w:rFonts w:ascii="Garamond" w:eastAsia="Garamond" w:hAnsi="Garamond" w:cs="Garamond"/>
                <w:sz w:val="20"/>
                <w:szCs w:val="20"/>
              </w:rPr>
              <w:tab/>
            </w:r>
          </w:p>
          <w:p w14:paraId="68D08BD8"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Intereses generados por el efectivo y equivalentes de efectivo (5) </w:t>
            </w:r>
            <w:r w:rsidRPr="007D164D">
              <w:rPr>
                <w:rFonts w:ascii="Garamond" w:eastAsia="Garamond" w:hAnsi="Garamond" w:cs="Garamond"/>
                <w:sz w:val="20"/>
                <w:szCs w:val="20"/>
              </w:rPr>
              <w:tab/>
            </w:r>
          </w:p>
          <w:p w14:paraId="2391C9BE"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Diferencias de cambio generadas por el efectivo y equivalentes de efectivo (5) </w:t>
            </w:r>
            <w:r w:rsidRPr="007D164D">
              <w:rPr>
                <w:rFonts w:ascii="Garamond" w:eastAsia="Garamond" w:hAnsi="Garamond" w:cs="Garamond"/>
                <w:sz w:val="20"/>
                <w:szCs w:val="20"/>
              </w:rPr>
              <w:tab/>
            </w:r>
          </w:p>
          <w:p w14:paraId="2AF5438F"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 RECPAM generado por el efectivo y equivalentes de efectivo (5) </w:t>
            </w:r>
            <w:r w:rsidRPr="007D164D">
              <w:rPr>
                <w:rFonts w:ascii="Garamond" w:eastAsia="Garamond" w:hAnsi="Garamond" w:cs="Garamond"/>
                <w:sz w:val="20"/>
                <w:szCs w:val="20"/>
              </w:rPr>
              <w:tab/>
            </w:r>
          </w:p>
        </w:tc>
        <w:tc>
          <w:tcPr>
            <w:tcW w:w="1681" w:type="dxa"/>
            <w:tcBorders>
              <w:top w:val="nil"/>
              <w:left w:val="nil"/>
              <w:bottom w:val="nil"/>
              <w:right w:val="nil"/>
            </w:tcBorders>
            <w:shd w:val="clear" w:color="auto" w:fill="auto"/>
            <w:vAlign w:val="bottom"/>
          </w:tcPr>
          <w:p w14:paraId="1E2D8E02"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418" w:type="dxa"/>
            <w:tcBorders>
              <w:top w:val="nil"/>
              <w:left w:val="single" w:sz="4" w:space="0" w:color="000000"/>
              <w:bottom w:val="nil"/>
              <w:right w:val="single" w:sz="4" w:space="0" w:color="000000"/>
            </w:tcBorders>
            <w:shd w:val="clear" w:color="auto" w:fill="auto"/>
            <w:vAlign w:val="bottom"/>
          </w:tcPr>
          <w:p w14:paraId="54AD9A06"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nil"/>
              <w:right w:val="single" w:sz="8" w:space="0" w:color="000000"/>
            </w:tcBorders>
            <w:shd w:val="clear" w:color="auto" w:fill="auto"/>
            <w:vAlign w:val="bottom"/>
          </w:tcPr>
          <w:p w14:paraId="22FAB3F8"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1C33D2AF" w14:textId="77777777">
        <w:trPr>
          <w:trHeight w:val="285"/>
        </w:trPr>
        <w:tc>
          <w:tcPr>
            <w:tcW w:w="7356" w:type="dxa"/>
            <w:tcBorders>
              <w:top w:val="nil"/>
              <w:left w:val="single" w:sz="8" w:space="0" w:color="000000"/>
              <w:bottom w:val="nil"/>
              <w:right w:val="nil"/>
            </w:tcBorders>
            <w:shd w:val="clear" w:color="auto" w:fill="auto"/>
            <w:vAlign w:val="bottom"/>
          </w:tcPr>
          <w:p w14:paraId="7FF9C4F4" w14:textId="77777777" w:rsidR="0045609C" w:rsidRPr="007D164D" w:rsidRDefault="00095337">
            <w:pPr>
              <w:spacing w:after="0" w:line="240" w:lineRule="auto"/>
              <w:ind w:firstLine="200"/>
              <w:rPr>
                <w:rFonts w:ascii="Garamond" w:eastAsia="Garamond" w:hAnsi="Garamond" w:cs="Garamond"/>
                <w:i/>
                <w:sz w:val="20"/>
                <w:szCs w:val="20"/>
              </w:rPr>
            </w:pPr>
            <w:r w:rsidRPr="007D164D">
              <w:rPr>
                <w:rFonts w:ascii="Garamond" w:eastAsia="Garamond" w:hAnsi="Garamond" w:cs="Garamond"/>
                <w:i/>
                <w:sz w:val="20"/>
                <w:szCs w:val="20"/>
              </w:rPr>
              <w:t>Flujo neto de efectivo generado por (aplicado en) operaciones ordinarias</w:t>
            </w:r>
          </w:p>
        </w:tc>
        <w:tc>
          <w:tcPr>
            <w:tcW w:w="1681" w:type="dxa"/>
            <w:tcBorders>
              <w:top w:val="nil"/>
              <w:left w:val="nil"/>
              <w:bottom w:val="nil"/>
              <w:right w:val="nil"/>
            </w:tcBorders>
            <w:shd w:val="clear" w:color="auto" w:fill="auto"/>
            <w:vAlign w:val="bottom"/>
          </w:tcPr>
          <w:p w14:paraId="2C05C2F9" w14:textId="77777777" w:rsidR="0045609C" w:rsidRPr="007D164D" w:rsidRDefault="0045609C">
            <w:pPr>
              <w:spacing w:after="0" w:line="240" w:lineRule="auto"/>
              <w:ind w:firstLine="200"/>
              <w:rPr>
                <w:rFonts w:ascii="Garamond" w:eastAsia="Garamond" w:hAnsi="Garamond" w:cs="Garamond"/>
                <w:i/>
                <w:sz w:val="20"/>
                <w:szCs w:val="20"/>
              </w:rPr>
            </w:pPr>
          </w:p>
        </w:tc>
        <w:tc>
          <w:tcPr>
            <w:tcW w:w="1418" w:type="dxa"/>
            <w:tcBorders>
              <w:top w:val="nil"/>
              <w:left w:val="single" w:sz="4" w:space="0" w:color="000000"/>
              <w:bottom w:val="nil"/>
              <w:right w:val="single" w:sz="4" w:space="0" w:color="000000"/>
            </w:tcBorders>
            <w:shd w:val="clear" w:color="auto" w:fill="auto"/>
            <w:vAlign w:val="bottom"/>
          </w:tcPr>
          <w:p w14:paraId="7415878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nil"/>
              <w:right w:val="single" w:sz="8" w:space="0" w:color="000000"/>
            </w:tcBorders>
            <w:shd w:val="clear" w:color="auto" w:fill="auto"/>
            <w:vAlign w:val="bottom"/>
          </w:tcPr>
          <w:p w14:paraId="78FCFAF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5F541659" w14:textId="77777777">
        <w:trPr>
          <w:trHeight w:val="323"/>
        </w:trPr>
        <w:tc>
          <w:tcPr>
            <w:tcW w:w="7356" w:type="dxa"/>
            <w:tcBorders>
              <w:top w:val="nil"/>
              <w:left w:val="single" w:sz="8" w:space="0" w:color="000000"/>
              <w:bottom w:val="nil"/>
              <w:right w:val="nil"/>
            </w:tcBorders>
            <w:shd w:val="clear" w:color="auto" w:fill="auto"/>
            <w:vAlign w:val="bottom"/>
          </w:tcPr>
          <w:p w14:paraId="0B26430B" w14:textId="77777777" w:rsidR="0045609C" w:rsidRPr="007D164D" w:rsidRDefault="00095337">
            <w:pPr>
              <w:spacing w:after="0" w:line="240" w:lineRule="auto"/>
              <w:ind w:firstLine="200"/>
              <w:rPr>
                <w:rFonts w:ascii="Garamond" w:eastAsia="Garamond" w:hAnsi="Garamond" w:cs="Garamond"/>
                <w:i/>
                <w:sz w:val="20"/>
                <w:szCs w:val="20"/>
              </w:rPr>
            </w:pPr>
            <w:r w:rsidRPr="007D164D">
              <w:rPr>
                <w:rFonts w:ascii="Garamond" w:eastAsia="Garamond" w:hAnsi="Garamond" w:cs="Garamond"/>
                <w:i/>
                <w:sz w:val="20"/>
                <w:szCs w:val="20"/>
              </w:rPr>
              <w:t>Flujo neto de efectivo generado (aplicado) por partidas extraordinarias</w:t>
            </w:r>
          </w:p>
        </w:tc>
        <w:tc>
          <w:tcPr>
            <w:tcW w:w="1681" w:type="dxa"/>
            <w:tcBorders>
              <w:top w:val="nil"/>
              <w:left w:val="nil"/>
              <w:bottom w:val="nil"/>
              <w:right w:val="nil"/>
            </w:tcBorders>
            <w:shd w:val="clear" w:color="auto" w:fill="auto"/>
            <w:vAlign w:val="bottom"/>
          </w:tcPr>
          <w:p w14:paraId="55E6AAB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418" w:type="dxa"/>
            <w:tcBorders>
              <w:top w:val="nil"/>
              <w:left w:val="single" w:sz="4" w:space="0" w:color="000000"/>
              <w:bottom w:val="single" w:sz="4" w:space="0" w:color="000000"/>
              <w:right w:val="single" w:sz="4" w:space="0" w:color="000000"/>
            </w:tcBorders>
            <w:shd w:val="clear" w:color="auto" w:fill="auto"/>
            <w:vAlign w:val="bottom"/>
          </w:tcPr>
          <w:p w14:paraId="0D2F8D9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single" w:sz="4" w:space="0" w:color="000000"/>
              <w:right w:val="single" w:sz="8" w:space="0" w:color="000000"/>
            </w:tcBorders>
            <w:shd w:val="clear" w:color="auto" w:fill="auto"/>
            <w:vAlign w:val="bottom"/>
          </w:tcPr>
          <w:p w14:paraId="7457974B"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23674B75" w14:textId="77777777">
        <w:trPr>
          <w:trHeight w:val="308"/>
        </w:trPr>
        <w:tc>
          <w:tcPr>
            <w:tcW w:w="9037" w:type="dxa"/>
            <w:gridSpan w:val="2"/>
            <w:tcBorders>
              <w:top w:val="nil"/>
              <w:left w:val="single" w:sz="8" w:space="0" w:color="000000"/>
              <w:bottom w:val="nil"/>
              <w:right w:val="nil"/>
            </w:tcBorders>
            <w:shd w:val="clear" w:color="auto" w:fill="auto"/>
            <w:vAlign w:val="bottom"/>
          </w:tcPr>
          <w:p w14:paraId="37EA4925" w14:textId="77777777" w:rsidR="0045609C" w:rsidRPr="007D164D" w:rsidRDefault="00095337">
            <w:pPr>
              <w:spacing w:after="0" w:line="240" w:lineRule="auto"/>
              <w:ind w:firstLine="200"/>
              <w:rPr>
                <w:rFonts w:ascii="Garamond" w:eastAsia="Garamond" w:hAnsi="Garamond" w:cs="Garamond"/>
                <w:b/>
                <w:i/>
                <w:sz w:val="20"/>
                <w:szCs w:val="20"/>
              </w:rPr>
            </w:pPr>
            <w:r w:rsidRPr="007D164D">
              <w:rPr>
                <w:rFonts w:ascii="Garamond" w:eastAsia="Garamond" w:hAnsi="Garamond" w:cs="Garamond"/>
                <w:b/>
                <w:i/>
                <w:sz w:val="20"/>
                <w:szCs w:val="20"/>
              </w:rPr>
              <w:t>Flujo neto de efectivo generado por (aplicado en) actividades operativas</w:t>
            </w:r>
          </w:p>
        </w:tc>
        <w:tc>
          <w:tcPr>
            <w:tcW w:w="1418" w:type="dxa"/>
            <w:tcBorders>
              <w:top w:val="nil"/>
              <w:left w:val="single" w:sz="4" w:space="0" w:color="000000"/>
              <w:bottom w:val="single" w:sz="8" w:space="0" w:color="000000"/>
              <w:right w:val="single" w:sz="4" w:space="0" w:color="000000"/>
            </w:tcBorders>
            <w:shd w:val="clear" w:color="auto" w:fill="auto"/>
            <w:vAlign w:val="bottom"/>
          </w:tcPr>
          <w:p w14:paraId="3204F11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single" w:sz="8" w:space="0" w:color="000000"/>
              <w:right w:val="single" w:sz="8" w:space="0" w:color="000000"/>
            </w:tcBorders>
            <w:shd w:val="clear" w:color="auto" w:fill="auto"/>
            <w:vAlign w:val="bottom"/>
          </w:tcPr>
          <w:p w14:paraId="02A2321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47BA4390" w14:textId="77777777">
        <w:trPr>
          <w:trHeight w:val="323"/>
        </w:trPr>
        <w:tc>
          <w:tcPr>
            <w:tcW w:w="7356" w:type="dxa"/>
            <w:tcBorders>
              <w:top w:val="nil"/>
              <w:left w:val="single" w:sz="8" w:space="0" w:color="000000"/>
              <w:bottom w:val="nil"/>
              <w:right w:val="nil"/>
            </w:tcBorders>
            <w:shd w:val="clear" w:color="auto" w:fill="auto"/>
            <w:vAlign w:val="bottom"/>
          </w:tcPr>
          <w:p w14:paraId="4CC69176" w14:textId="77777777" w:rsidR="0045609C" w:rsidRPr="007D164D" w:rsidRDefault="00095337">
            <w:pPr>
              <w:spacing w:after="0" w:line="240" w:lineRule="auto"/>
              <w:rPr>
                <w:rFonts w:ascii="Garamond" w:eastAsia="Garamond" w:hAnsi="Garamond" w:cs="Garamond"/>
                <w:b/>
                <w:sz w:val="18"/>
                <w:szCs w:val="18"/>
                <w:u w:val="single"/>
              </w:rPr>
            </w:pPr>
            <w:r w:rsidRPr="007D164D">
              <w:rPr>
                <w:rFonts w:ascii="Garamond" w:eastAsia="Garamond" w:hAnsi="Garamond" w:cs="Garamond"/>
                <w:b/>
                <w:sz w:val="18"/>
                <w:szCs w:val="18"/>
                <w:u w:val="single"/>
              </w:rPr>
              <w:t>ACTIVIDADES DE INVERSION</w:t>
            </w:r>
          </w:p>
        </w:tc>
        <w:tc>
          <w:tcPr>
            <w:tcW w:w="1681" w:type="dxa"/>
            <w:tcBorders>
              <w:top w:val="nil"/>
              <w:left w:val="nil"/>
              <w:bottom w:val="nil"/>
              <w:right w:val="nil"/>
            </w:tcBorders>
            <w:shd w:val="clear" w:color="auto" w:fill="auto"/>
            <w:vAlign w:val="bottom"/>
          </w:tcPr>
          <w:p w14:paraId="78C7310F" w14:textId="77777777" w:rsidR="0045609C" w:rsidRPr="007D164D" w:rsidRDefault="0045609C">
            <w:pPr>
              <w:spacing w:after="0" w:line="240" w:lineRule="auto"/>
              <w:rPr>
                <w:rFonts w:ascii="Garamond" w:eastAsia="Garamond" w:hAnsi="Garamond" w:cs="Garamond"/>
                <w:b/>
                <w:sz w:val="18"/>
                <w:szCs w:val="18"/>
                <w:u w:val="single"/>
              </w:rPr>
            </w:pPr>
          </w:p>
        </w:tc>
        <w:tc>
          <w:tcPr>
            <w:tcW w:w="1418" w:type="dxa"/>
            <w:tcBorders>
              <w:top w:val="nil"/>
              <w:left w:val="single" w:sz="4" w:space="0" w:color="000000"/>
              <w:bottom w:val="nil"/>
              <w:right w:val="single" w:sz="4" w:space="0" w:color="000000"/>
            </w:tcBorders>
            <w:shd w:val="clear" w:color="auto" w:fill="auto"/>
            <w:vAlign w:val="bottom"/>
          </w:tcPr>
          <w:p w14:paraId="0CB1FA7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8" w:space="0" w:color="000000"/>
            </w:tcBorders>
            <w:shd w:val="clear" w:color="auto" w:fill="auto"/>
            <w:vAlign w:val="bottom"/>
          </w:tcPr>
          <w:p w14:paraId="22E1B3C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08774D3F" w14:textId="77777777">
        <w:trPr>
          <w:trHeight w:val="285"/>
        </w:trPr>
        <w:tc>
          <w:tcPr>
            <w:tcW w:w="7356" w:type="dxa"/>
            <w:tcBorders>
              <w:top w:val="nil"/>
              <w:left w:val="single" w:sz="8" w:space="0" w:color="000000"/>
              <w:bottom w:val="nil"/>
              <w:right w:val="nil"/>
            </w:tcBorders>
            <w:shd w:val="clear" w:color="auto" w:fill="auto"/>
            <w:vAlign w:val="bottom"/>
          </w:tcPr>
          <w:p w14:paraId="4FBED197"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Cobros por ventas de bienes de uso</w:t>
            </w:r>
          </w:p>
          <w:p w14:paraId="667B655F"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Pagos por compras de bienes de uso y activos intangibles</w:t>
            </w:r>
          </w:p>
          <w:p w14:paraId="26ECCD59"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Pagos por compra de compañías                                                                        </w:t>
            </w:r>
            <w:proofErr w:type="gramStart"/>
            <w:r w:rsidRPr="007D164D">
              <w:rPr>
                <w:rFonts w:ascii="Garamond" w:eastAsia="Garamond" w:hAnsi="Garamond" w:cs="Garamond"/>
                <w:sz w:val="20"/>
                <w:szCs w:val="20"/>
              </w:rPr>
              <w:t xml:space="preserve">   (</w:t>
            </w:r>
            <w:proofErr w:type="gramEnd"/>
            <w:r w:rsidRPr="007D164D">
              <w:rPr>
                <w:rFonts w:ascii="Garamond" w:eastAsia="Garamond" w:hAnsi="Garamond" w:cs="Garamond"/>
                <w:sz w:val="18"/>
                <w:szCs w:val="18"/>
              </w:rPr>
              <w:t>Nota…)</w:t>
            </w:r>
          </w:p>
          <w:p w14:paraId="658E8F05"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Cobros de intereses</w:t>
            </w:r>
          </w:p>
          <w:p w14:paraId="29119BCB"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Cobros de dividendos</w:t>
            </w:r>
          </w:p>
          <w:p w14:paraId="23928095"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Cobros por colocaciones de inversiones que no son equivalentes de efectivo</w:t>
            </w:r>
          </w:p>
          <w:p w14:paraId="465B92B2"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Pagos por colocaciones de inversiones que no son equivalentes de efectivo</w:t>
            </w:r>
          </w:p>
          <w:p w14:paraId="421783D7"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Pagos del Impuesto a las Ganancias </w:t>
            </w:r>
          </w:p>
          <w:p w14:paraId="1B29AC65" w14:textId="77777777" w:rsidR="0045609C" w:rsidRPr="007D164D" w:rsidRDefault="0045609C">
            <w:pPr>
              <w:spacing w:after="0" w:line="240" w:lineRule="auto"/>
              <w:ind w:firstLine="200"/>
              <w:rPr>
                <w:rFonts w:ascii="Garamond" w:eastAsia="Garamond" w:hAnsi="Garamond" w:cs="Garamond"/>
                <w:sz w:val="20"/>
                <w:szCs w:val="20"/>
              </w:rPr>
            </w:pPr>
          </w:p>
        </w:tc>
        <w:tc>
          <w:tcPr>
            <w:tcW w:w="1681" w:type="dxa"/>
            <w:tcBorders>
              <w:top w:val="nil"/>
              <w:left w:val="nil"/>
              <w:bottom w:val="nil"/>
              <w:right w:val="nil"/>
            </w:tcBorders>
            <w:shd w:val="clear" w:color="auto" w:fill="auto"/>
            <w:vAlign w:val="bottom"/>
          </w:tcPr>
          <w:p w14:paraId="28C757A3" w14:textId="77777777" w:rsidR="0045609C" w:rsidRPr="007D164D" w:rsidRDefault="0045609C">
            <w:pPr>
              <w:spacing w:after="0" w:line="240" w:lineRule="auto"/>
              <w:ind w:firstLine="200"/>
              <w:rPr>
                <w:rFonts w:ascii="Garamond" w:eastAsia="Garamond" w:hAnsi="Garamond" w:cs="Garamond"/>
                <w:sz w:val="20"/>
                <w:szCs w:val="20"/>
              </w:rPr>
            </w:pPr>
          </w:p>
        </w:tc>
        <w:tc>
          <w:tcPr>
            <w:tcW w:w="1418" w:type="dxa"/>
            <w:tcBorders>
              <w:top w:val="nil"/>
              <w:left w:val="single" w:sz="4" w:space="0" w:color="000000"/>
              <w:bottom w:val="nil"/>
              <w:right w:val="single" w:sz="4" w:space="0" w:color="000000"/>
            </w:tcBorders>
            <w:shd w:val="clear" w:color="auto" w:fill="auto"/>
            <w:vAlign w:val="bottom"/>
          </w:tcPr>
          <w:p w14:paraId="0279E3DB"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nil"/>
              <w:right w:val="single" w:sz="8" w:space="0" w:color="000000"/>
            </w:tcBorders>
            <w:shd w:val="clear" w:color="auto" w:fill="auto"/>
            <w:vAlign w:val="bottom"/>
          </w:tcPr>
          <w:p w14:paraId="192701A8"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0921ADA6" w14:textId="77777777">
        <w:trPr>
          <w:trHeight w:val="308"/>
        </w:trPr>
        <w:tc>
          <w:tcPr>
            <w:tcW w:w="9037" w:type="dxa"/>
            <w:gridSpan w:val="2"/>
            <w:tcBorders>
              <w:top w:val="nil"/>
              <w:left w:val="single" w:sz="8" w:space="0" w:color="000000"/>
              <w:bottom w:val="nil"/>
              <w:right w:val="nil"/>
            </w:tcBorders>
            <w:shd w:val="clear" w:color="auto" w:fill="auto"/>
            <w:vAlign w:val="bottom"/>
          </w:tcPr>
          <w:p w14:paraId="63DB31BE" w14:textId="77777777" w:rsidR="0045609C" w:rsidRPr="007D164D" w:rsidRDefault="00095337">
            <w:pPr>
              <w:spacing w:after="0" w:line="240" w:lineRule="auto"/>
              <w:ind w:firstLine="200"/>
              <w:rPr>
                <w:rFonts w:ascii="Garamond" w:eastAsia="Garamond" w:hAnsi="Garamond" w:cs="Garamond"/>
                <w:b/>
                <w:i/>
                <w:sz w:val="20"/>
                <w:szCs w:val="20"/>
              </w:rPr>
            </w:pPr>
            <w:r w:rsidRPr="007D164D">
              <w:rPr>
                <w:rFonts w:ascii="Garamond" w:eastAsia="Garamond" w:hAnsi="Garamond" w:cs="Garamond"/>
                <w:b/>
                <w:i/>
                <w:sz w:val="20"/>
                <w:szCs w:val="20"/>
              </w:rPr>
              <w:t>Flujo neto de efectivo generado por (aplicado en) actividades de inversión</w:t>
            </w:r>
          </w:p>
        </w:tc>
        <w:tc>
          <w:tcPr>
            <w:tcW w:w="1418" w:type="dxa"/>
            <w:tcBorders>
              <w:top w:val="single" w:sz="4" w:space="0" w:color="000000"/>
              <w:left w:val="single" w:sz="4" w:space="0" w:color="000000"/>
              <w:bottom w:val="single" w:sz="8" w:space="0" w:color="000000"/>
              <w:right w:val="single" w:sz="4" w:space="0" w:color="000000"/>
            </w:tcBorders>
            <w:shd w:val="clear" w:color="auto" w:fill="auto"/>
            <w:vAlign w:val="bottom"/>
          </w:tcPr>
          <w:p w14:paraId="6B10274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single" w:sz="4" w:space="0" w:color="000000"/>
              <w:left w:val="nil"/>
              <w:bottom w:val="single" w:sz="8" w:space="0" w:color="000000"/>
              <w:right w:val="single" w:sz="8" w:space="0" w:color="000000"/>
            </w:tcBorders>
            <w:shd w:val="clear" w:color="auto" w:fill="auto"/>
            <w:vAlign w:val="bottom"/>
          </w:tcPr>
          <w:p w14:paraId="65BFC62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2D5489B8" w14:textId="77777777">
        <w:trPr>
          <w:trHeight w:val="323"/>
        </w:trPr>
        <w:tc>
          <w:tcPr>
            <w:tcW w:w="7356" w:type="dxa"/>
            <w:tcBorders>
              <w:top w:val="nil"/>
              <w:left w:val="single" w:sz="8" w:space="0" w:color="000000"/>
              <w:bottom w:val="nil"/>
              <w:right w:val="nil"/>
            </w:tcBorders>
            <w:shd w:val="clear" w:color="auto" w:fill="auto"/>
            <w:vAlign w:val="bottom"/>
          </w:tcPr>
          <w:p w14:paraId="6C0F66DC" w14:textId="77777777" w:rsidR="0045609C" w:rsidRPr="007D164D" w:rsidRDefault="00095337">
            <w:pPr>
              <w:spacing w:after="0" w:line="240" w:lineRule="auto"/>
              <w:rPr>
                <w:rFonts w:ascii="Garamond" w:eastAsia="Garamond" w:hAnsi="Garamond" w:cs="Garamond"/>
                <w:b/>
                <w:sz w:val="18"/>
                <w:szCs w:val="18"/>
                <w:u w:val="single"/>
              </w:rPr>
            </w:pPr>
            <w:r w:rsidRPr="007D164D">
              <w:rPr>
                <w:rFonts w:ascii="Garamond" w:eastAsia="Garamond" w:hAnsi="Garamond" w:cs="Garamond"/>
                <w:b/>
                <w:sz w:val="18"/>
                <w:szCs w:val="18"/>
                <w:u w:val="single"/>
              </w:rPr>
              <w:t>ACTIVIDADES DE FINANCIACION</w:t>
            </w:r>
          </w:p>
        </w:tc>
        <w:tc>
          <w:tcPr>
            <w:tcW w:w="1681" w:type="dxa"/>
            <w:tcBorders>
              <w:top w:val="nil"/>
              <w:left w:val="nil"/>
              <w:bottom w:val="nil"/>
              <w:right w:val="nil"/>
            </w:tcBorders>
            <w:shd w:val="clear" w:color="auto" w:fill="auto"/>
            <w:vAlign w:val="bottom"/>
          </w:tcPr>
          <w:p w14:paraId="25E9F08C" w14:textId="77777777" w:rsidR="0045609C" w:rsidRPr="007D164D" w:rsidRDefault="0045609C">
            <w:pPr>
              <w:spacing w:after="0" w:line="240" w:lineRule="auto"/>
              <w:rPr>
                <w:rFonts w:ascii="Garamond" w:eastAsia="Garamond" w:hAnsi="Garamond" w:cs="Garamond"/>
                <w:b/>
                <w:sz w:val="18"/>
                <w:szCs w:val="18"/>
                <w:u w:val="single"/>
              </w:rPr>
            </w:pPr>
          </w:p>
        </w:tc>
        <w:tc>
          <w:tcPr>
            <w:tcW w:w="1418" w:type="dxa"/>
            <w:tcBorders>
              <w:top w:val="nil"/>
              <w:left w:val="single" w:sz="4" w:space="0" w:color="000000"/>
              <w:bottom w:val="nil"/>
              <w:right w:val="single" w:sz="4" w:space="0" w:color="000000"/>
            </w:tcBorders>
            <w:shd w:val="clear" w:color="auto" w:fill="auto"/>
            <w:vAlign w:val="bottom"/>
          </w:tcPr>
          <w:p w14:paraId="1ABDF09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8" w:space="0" w:color="000000"/>
            </w:tcBorders>
            <w:shd w:val="clear" w:color="auto" w:fill="auto"/>
            <w:vAlign w:val="bottom"/>
          </w:tcPr>
          <w:p w14:paraId="03C4BB5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43C83486" w14:textId="77777777">
        <w:trPr>
          <w:trHeight w:val="285"/>
        </w:trPr>
        <w:tc>
          <w:tcPr>
            <w:tcW w:w="7356" w:type="dxa"/>
            <w:tcBorders>
              <w:top w:val="nil"/>
              <w:left w:val="single" w:sz="8" w:space="0" w:color="000000"/>
              <w:bottom w:val="nil"/>
              <w:right w:val="nil"/>
            </w:tcBorders>
            <w:shd w:val="clear" w:color="auto" w:fill="auto"/>
            <w:vAlign w:val="bottom"/>
          </w:tcPr>
          <w:p w14:paraId="1F3434C2"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Cobros por la emisión de obligaciones negociables</w:t>
            </w:r>
          </w:p>
          <w:p w14:paraId="30D8B2F2"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Aportes en efectivo de los propietarios</w:t>
            </w:r>
          </w:p>
          <w:p w14:paraId="0455B7CC"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Pagos de préstamos</w:t>
            </w:r>
          </w:p>
          <w:p w14:paraId="6778C454"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Cobros por préstamos de terceros</w:t>
            </w:r>
          </w:p>
          <w:p w14:paraId="1F10C5B3"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Pagos de Intereses</w:t>
            </w:r>
          </w:p>
          <w:p w14:paraId="617D2F2E"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Pago de dividendos</w:t>
            </w:r>
          </w:p>
          <w:p w14:paraId="1A87D8AC"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Pagos del Impuesto a las Ganancias</w:t>
            </w:r>
          </w:p>
          <w:p w14:paraId="688FF39B" w14:textId="77777777" w:rsidR="0045609C" w:rsidRPr="007D164D" w:rsidRDefault="0045609C">
            <w:pPr>
              <w:spacing w:after="0" w:line="240" w:lineRule="auto"/>
              <w:rPr>
                <w:rFonts w:ascii="Garamond" w:eastAsia="Garamond" w:hAnsi="Garamond" w:cs="Garamond"/>
                <w:sz w:val="20"/>
                <w:szCs w:val="20"/>
              </w:rPr>
            </w:pPr>
          </w:p>
        </w:tc>
        <w:tc>
          <w:tcPr>
            <w:tcW w:w="1681" w:type="dxa"/>
            <w:tcBorders>
              <w:top w:val="nil"/>
              <w:left w:val="nil"/>
              <w:bottom w:val="nil"/>
              <w:right w:val="nil"/>
            </w:tcBorders>
            <w:shd w:val="clear" w:color="auto" w:fill="auto"/>
            <w:vAlign w:val="bottom"/>
          </w:tcPr>
          <w:p w14:paraId="75817931" w14:textId="77777777" w:rsidR="0045609C" w:rsidRPr="007D164D" w:rsidRDefault="0045609C">
            <w:pPr>
              <w:spacing w:after="0" w:line="240" w:lineRule="auto"/>
              <w:rPr>
                <w:rFonts w:ascii="Garamond" w:eastAsia="Garamond" w:hAnsi="Garamond" w:cs="Garamond"/>
                <w:sz w:val="18"/>
                <w:szCs w:val="18"/>
              </w:rPr>
            </w:pPr>
          </w:p>
        </w:tc>
        <w:tc>
          <w:tcPr>
            <w:tcW w:w="1418" w:type="dxa"/>
            <w:tcBorders>
              <w:top w:val="nil"/>
              <w:left w:val="single" w:sz="4" w:space="0" w:color="000000"/>
              <w:bottom w:val="nil"/>
              <w:right w:val="single" w:sz="4" w:space="0" w:color="000000"/>
            </w:tcBorders>
            <w:shd w:val="clear" w:color="auto" w:fill="auto"/>
            <w:vAlign w:val="bottom"/>
          </w:tcPr>
          <w:p w14:paraId="03133E9F"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nil"/>
              <w:right w:val="single" w:sz="8" w:space="0" w:color="000000"/>
            </w:tcBorders>
            <w:shd w:val="clear" w:color="auto" w:fill="auto"/>
            <w:vAlign w:val="bottom"/>
          </w:tcPr>
          <w:p w14:paraId="145609F2"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622890B6" w14:textId="77777777">
        <w:trPr>
          <w:trHeight w:val="308"/>
        </w:trPr>
        <w:tc>
          <w:tcPr>
            <w:tcW w:w="9037" w:type="dxa"/>
            <w:gridSpan w:val="2"/>
            <w:tcBorders>
              <w:top w:val="nil"/>
              <w:left w:val="single" w:sz="8" w:space="0" w:color="000000"/>
              <w:bottom w:val="nil"/>
              <w:right w:val="nil"/>
            </w:tcBorders>
            <w:shd w:val="clear" w:color="auto" w:fill="auto"/>
            <w:vAlign w:val="bottom"/>
          </w:tcPr>
          <w:p w14:paraId="7293DE94" w14:textId="3954E6E6" w:rsidR="0045609C" w:rsidRPr="007D164D" w:rsidRDefault="00095337">
            <w:pPr>
              <w:spacing w:after="0" w:line="240" w:lineRule="auto"/>
              <w:ind w:firstLine="200"/>
              <w:rPr>
                <w:rFonts w:ascii="Garamond" w:eastAsia="Garamond" w:hAnsi="Garamond" w:cs="Garamond"/>
                <w:b/>
                <w:i/>
                <w:sz w:val="20"/>
                <w:szCs w:val="20"/>
              </w:rPr>
            </w:pPr>
            <w:r w:rsidRPr="007D164D">
              <w:rPr>
                <w:rFonts w:ascii="Garamond" w:eastAsia="Garamond" w:hAnsi="Garamond" w:cs="Garamond"/>
                <w:b/>
                <w:i/>
                <w:sz w:val="20"/>
                <w:szCs w:val="20"/>
              </w:rPr>
              <w:t>Flujo neto de efectivo generado por (aplicado en) actividades de financiación</w:t>
            </w:r>
          </w:p>
        </w:tc>
        <w:tc>
          <w:tcPr>
            <w:tcW w:w="1418" w:type="dxa"/>
            <w:tcBorders>
              <w:top w:val="single" w:sz="4" w:space="0" w:color="000000"/>
              <w:left w:val="single" w:sz="4" w:space="0" w:color="000000"/>
              <w:bottom w:val="single" w:sz="8" w:space="0" w:color="000000"/>
              <w:right w:val="single" w:sz="4" w:space="0" w:color="000000"/>
            </w:tcBorders>
            <w:shd w:val="clear" w:color="auto" w:fill="auto"/>
            <w:vAlign w:val="bottom"/>
          </w:tcPr>
          <w:p w14:paraId="2DCED52B"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single" w:sz="4" w:space="0" w:color="000000"/>
              <w:left w:val="nil"/>
              <w:bottom w:val="single" w:sz="8" w:space="0" w:color="000000"/>
              <w:right w:val="single" w:sz="8" w:space="0" w:color="000000"/>
            </w:tcBorders>
            <w:shd w:val="clear" w:color="auto" w:fill="auto"/>
            <w:vAlign w:val="bottom"/>
          </w:tcPr>
          <w:p w14:paraId="72D4A0C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7162213F" w14:textId="77777777">
        <w:trPr>
          <w:trHeight w:val="323"/>
        </w:trPr>
        <w:tc>
          <w:tcPr>
            <w:tcW w:w="9037" w:type="dxa"/>
            <w:gridSpan w:val="2"/>
            <w:tcBorders>
              <w:top w:val="nil"/>
              <w:left w:val="single" w:sz="8" w:space="0" w:color="000000"/>
              <w:bottom w:val="nil"/>
              <w:right w:val="nil"/>
            </w:tcBorders>
            <w:shd w:val="clear" w:color="auto" w:fill="auto"/>
            <w:vAlign w:val="bottom"/>
          </w:tcPr>
          <w:p w14:paraId="49448CBA" w14:textId="77777777" w:rsidR="0045609C" w:rsidRPr="007D164D" w:rsidRDefault="00095337">
            <w:pPr>
              <w:spacing w:after="0" w:line="240" w:lineRule="auto"/>
              <w:rPr>
                <w:rFonts w:ascii="Garamond" w:eastAsia="Garamond" w:hAnsi="Garamond" w:cs="Garamond"/>
                <w:b/>
                <w:sz w:val="20"/>
                <w:szCs w:val="20"/>
                <w:u w:val="single"/>
              </w:rPr>
            </w:pPr>
            <w:r w:rsidRPr="007D164D">
              <w:rPr>
                <w:rFonts w:ascii="Garamond" w:eastAsia="Garamond" w:hAnsi="Garamond" w:cs="Garamond"/>
                <w:b/>
                <w:sz w:val="20"/>
                <w:szCs w:val="20"/>
                <w:u w:val="single"/>
              </w:rPr>
              <w:t>RESULTADOS FINANCIEROS Y p/TENENCIA GENERADOS POR EL E y EE</w:t>
            </w:r>
          </w:p>
        </w:tc>
        <w:tc>
          <w:tcPr>
            <w:tcW w:w="1418" w:type="dxa"/>
            <w:tcBorders>
              <w:top w:val="nil"/>
              <w:left w:val="single" w:sz="4" w:space="0" w:color="000000"/>
              <w:bottom w:val="nil"/>
              <w:right w:val="single" w:sz="4" w:space="0" w:color="000000"/>
            </w:tcBorders>
            <w:shd w:val="clear" w:color="auto" w:fill="auto"/>
            <w:vAlign w:val="bottom"/>
          </w:tcPr>
          <w:p w14:paraId="65D7AA0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nil"/>
              <w:right w:val="single" w:sz="8" w:space="0" w:color="000000"/>
            </w:tcBorders>
            <w:shd w:val="clear" w:color="auto" w:fill="auto"/>
            <w:vAlign w:val="bottom"/>
          </w:tcPr>
          <w:p w14:paraId="1DA22B4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665DE826" w14:textId="77777777">
        <w:trPr>
          <w:trHeight w:val="285"/>
        </w:trPr>
        <w:tc>
          <w:tcPr>
            <w:tcW w:w="7356" w:type="dxa"/>
            <w:tcBorders>
              <w:top w:val="nil"/>
              <w:left w:val="single" w:sz="8" w:space="0" w:color="000000"/>
              <w:bottom w:val="nil"/>
              <w:right w:val="nil"/>
            </w:tcBorders>
            <w:shd w:val="clear" w:color="auto" w:fill="auto"/>
            <w:vAlign w:val="bottom"/>
          </w:tcPr>
          <w:p w14:paraId="5CA25669"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Diferencias de cambio</w:t>
            </w:r>
          </w:p>
        </w:tc>
        <w:tc>
          <w:tcPr>
            <w:tcW w:w="1681" w:type="dxa"/>
            <w:tcBorders>
              <w:top w:val="nil"/>
              <w:left w:val="nil"/>
              <w:bottom w:val="nil"/>
              <w:right w:val="nil"/>
            </w:tcBorders>
            <w:shd w:val="clear" w:color="auto" w:fill="auto"/>
            <w:vAlign w:val="bottom"/>
          </w:tcPr>
          <w:p w14:paraId="5AD9E2F8" w14:textId="77777777" w:rsidR="0045609C" w:rsidRPr="007D164D" w:rsidRDefault="0045609C">
            <w:pPr>
              <w:spacing w:after="0" w:line="240" w:lineRule="auto"/>
              <w:ind w:firstLine="200"/>
              <w:rPr>
                <w:rFonts w:ascii="Garamond" w:eastAsia="Garamond" w:hAnsi="Garamond" w:cs="Garamond"/>
                <w:sz w:val="20"/>
                <w:szCs w:val="20"/>
              </w:rPr>
            </w:pPr>
          </w:p>
        </w:tc>
        <w:tc>
          <w:tcPr>
            <w:tcW w:w="1418" w:type="dxa"/>
            <w:tcBorders>
              <w:top w:val="nil"/>
              <w:left w:val="single" w:sz="4" w:space="0" w:color="000000"/>
              <w:bottom w:val="nil"/>
              <w:right w:val="single" w:sz="4" w:space="0" w:color="000000"/>
            </w:tcBorders>
            <w:shd w:val="clear" w:color="auto" w:fill="auto"/>
            <w:vAlign w:val="bottom"/>
          </w:tcPr>
          <w:p w14:paraId="73E5225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nil"/>
              <w:right w:val="single" w:sz="8" w:space="0" w:color="000000"/>
            </w:tcBorders>
            <w:shd w:val="clear" w:color="auto" w:fill="auto"/>
            <w:vAlign w:val="bottom"/>
          </w:tcPr>
          <w:p w14:paraId="3863C3DE"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637B8EC4" w14:textId="77777777">
        <w:trPr>
          <w:trHeight w:val="285"/>
        </w:trPr>
        <w:tc>
          <w:tcPr>
            <w:tcW w:w="7356" w:type="dxa"/>
            <w:tcBorders>
              <w:top w:val="nil"/>
              <w:left w:val="single" w:sz="8" w:space="0" w:color="000000"/>
              <w:bottom w:val="nil"/>
              <w:right w:val="nil"/>
            </w:tcBorders>
            <w:shd w:val="clear" w:color="auto" w:fill="auto"/>
            <w:vAlign w:val="bottom"/>
          </w:tcPr>
          <w:p w14:paraId="3B9FE51A"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RECPAM sobre el efectivo y sus equivalentes</w:t>
            </w:r>
          </w:p>
        </w:tc>
        <w:tc>
          <w:tcPr>
            <w:tcW w:w="1681" w:type="dxa"/>
            <w:tcBorders>
              <w:top w:val="nil"/>
              <w:left w:val="nil"/>
              <w:bottom w:val="nil"/>
              <w:right w:val="nil"/>
            </w:tcBorders>
            <w:shd w:val="clear" w:color="auto" w:fill="auto"/>
            <w:vAlign w:val="bottom"/>
          </w:tcPr>
          <w:p w14:paraId="0024F47C" w14:textId="77777777" w:rsidR="0045609C" w:rsidRPr="007D164D" w:rsidRDefault="0045609C">
            <w:pPr>
              <w:spacing w:after="0" w:line="240" w:lineRule="auto"/>
              <w:ind w:firstLine="200"/>
              <w:rPr>
                <w:rFonts w:ascii="Garamond" w:eastAsia="Garamond" w:hAnsi="Garamond" w:cs="Garamond"/>
                <w:sz w:val="20"/>
                <w:szCs w:val="20"/>
              </w:rPr>
            </w:pPr>
          </w:p>
        </w:tc>
        <w:tc>
          <w:tcPr>
            <w:tcW w:w="1418" w:type="dxa"/>
            <w:tcBorders>
              <w:top w:val="nil"/>
              <w:left w:val="single" w:sz="4" w:space="0" w:color="000000"/>
              <w:bottom w:val="single" w:sz="4" w:space="0" w:color="000000"/>
              <w:right w:val="single" w:sz="4" w:space="0" w:color="000000"/>
            </w:tcBorders>
            <w:shd w:val="clear" w:color="auto" w:fill="auto"/>
            <w:vAlign w:val="bottom"/>
          </w:tcPr>
          <w:p w14:paraId="24C3EAF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single" w:sz="4" w:space="0" w:color="000000"/>
              <w:right w:val="single" w:sz="8" w:space="0" w:color="000000"/>
            </w:tcBorders>
            <w:shd w:val="clear" w:color="auto" w:fill="auto"/>
            <w:vAlign w:val="bottom"/>
          </w:tcPr>
          <w:p w14:paraId="0B19451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7CADC4EF" w14:textId="77777777">
        <w:trPr>
          <w:trHeight w:val="285"/>
        </w:trPr>
        <w:tc>
          <w:tcPr>
            <w:tcW w:w="9037" w:type="dxa"/>
            <w:gridSpan w:val="2"/>
            <w:tcBorders>
              <w:top w:val="nil"/>
              <w:left w:val="single" w:sz="8" w:space="0" w:color="000000"/>
              <w:bottom w:val="nil"/>
              <w:right w:val="nil"/>
            </w:tcBorders>
            <w:shd w:val="clear" w:color="auto" w:fill="auto"/>
            <w:vAlign w:val="bottom"/>
          </w:tcPr>
          <w:p w14:paraId="1620DD22" w14:textId="77777777" w:rsidR="0045609C" w:rsidRPr="007D164D" w:rsidRDefault="00095337">
            <w:pPr>
              <w:spacing w:after="0" w:line="240" w:lineRule="auto"/>
              <w:ind w:firstLine="200"/>
              <w:rPr>
                <w:rFonts w:ascii="Garamond" w:eastAsia="Garamond" w:hAnsi="Garamond" w:cs="Garamond"/>
                <w:b/>
                <w:i/>
                <w:sz w:val="20"/>
                <w:szCs w:val="20"/>
              </w:rPr>
            </w:pPr>
            <w:r w:rsidRPr="007D164D">
              <w:rPr>
                <w:rFonts w:ascii="Garamond" w:eastAsia="Garamond" w:hAnsi="Garamond" w:cs="Garamond"/>
                <w:b/>
                <w:i/>
                <w:sz w:val="20"/>
                <w:szCs w:val="20"/>
              </w:rPr>
              <w:t>Neto por resultados financieros y p/tenencia generados por el E y EE</w:t>
            </w:r>
          </w:p>
        </w:tc>
        <w:tc>
          <w:tcPr>
            <w:tcW w:w="1418" w:type="dxa"/>
            <w:tcBorders>
              <w:top w:val="nil"/>
              <w:left w:val="single" w:sz="4" w:space="0" w:color="000000"/>
              <w:bottom w:val="single" w:sz="8" w:space="0" w:color="000000"/>
              <w:right w:val="single" w:sz="4" w:space="0" w:color="000000"/>
            </w:tcBorders>
            <w:shd w:val="clear" w:color="auto" w:fill="auto"/>
            <w:vAlign w:val="bottom"/>
          </w:tcPr>
          <w:p w14:paraId="05D0125C"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single" w:sz="8" w:space="0" w:color="000000"/>
              <w:right w:val="single" w:sz="8" w:space="0" w:color="000000"/>
            </w:tcBorders>
            <w:shd w:val="clear" w:color="auto" w:fill="auto"/>
            <w:vAlign w:val="bottom"/>
          </w:tcPr>
          <w:p w14:paraId="1A5CFEF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r w:rsidR="0045609C" w:rsidRPr="007D164D" w14:paraId="3EB6548A" w14:textId="77777777">
        <w:trPr>
          <w:trHeight w:val="86"/>
        </w:trPr>
        <w:tc>
          <w:tcPr>
            <w:tcW w:w="7356" w:type="dxa"/>
            <w:tcBorders>
              <w:top w:val="nil"/>
              <w:left w:val="single" w:sz="8" w:space="0" w:color="000000"/>
              <w:bottom w:val="single" w:sz="8" w:space="0" w:color="000000"/>
              <w:right w:val="nil"/>
            </w:tcBorders>
            <w:shd w:val="clear" w:color="auto" w:fill="auto"/>
            <w:vAlign w:val="center"/>
          </w:tcPr>
          <w:p w14:paraId="3168ED0D"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Aumento (Disminución) neto(a) del efectivo</w:t>
            </w:r>
          </w:p>
        </w:tc>
        <w:tc>
          <w:tcPr>
            <w:tcW w:w="1681" w:type="dxa"/>
            <w:tcBorders>
              <w:top w:val="nil"/>
              <w:left w:val="nil"/>
              <w:bottom w:val="single" w:sz="8" w:space="0" w:color="000000"/>
              <w:right w:val="single" w:sz="4" w:space="0" w:color="000000"/>
            </w:tcBorders>
            <w:shd w:val="clear" w:color="auto" w:fill="auto"/>
            <w:vAlign w:val="bottom"/>
          </w:tcPr>
          <w:p w14:paraId="215AD8AD"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418" w:type="dxa"/>
            <w:tcBorders>
              <w:top w:val="nil"/>
              <w:left w:val="nil"/>
              <w:bottom w:val="single" w:sz="8" w:space="0" w:color="000000"/>
              <w:right w:val="single" w:sz="4" w:space="0" w:color="000000"/>
            </w:tcBorders>
            <w:shd w:val="clear" w:color="auto" w:fill="auto"/>
            <w:vAlign w:val="bottom"/>
          </w:tcPr>
          <w:p w14:paraId="35372D3B"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single" w:sz="8" w:space="0" w:color="000000"/>
              <w:right w:val="single" w:sz="8" w:space="0" w:color="000000"/>
            </w:tcBorders>
            <w:shd w:val="clear" w:color="auto" w:fill="auto"/>
            <w:vAlign w:val="bottom"/>
          </w:tcPr>
          <w:p w14:paraId="20CEF5BF"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r>
    </w:tbl>
    <w:p w14:paraId="73D5F5CA"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lastRenderedPageBreak/>
        <w:t>ACLARACIONES SOBRE EL MODELO PROPUESTO (Método Directo)</w:t>
      </w:r>
    </w:p>
    <w:p w14:paraId="72434768"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El modelo propuesto contempla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 En cualquiera de los casos, se recomienda ajustar el formato del estado para una adecuada presentación.</w:t>
      </w:r>
    </w:p>
    <w:p w14:paraId="1A1758E5" w14:textId="77777777" w:rsidR="0045609C" w:rsidRPr="007D164D" w:rsidRDefault="00095337">
      <w:pPr>
        <w:rPr>
          <w:rFonts w:ascii="Garamond" w:eastAsia="Garamond" w:hAnsi="Garamond" w:cs="Garamond"/>
          <w:b/>
          <w:sz w:val="28"/>
          <w:szCs w:val="28"/>
        </w:rPr>
      </w:pPr>
      <w:r w:rsidRPr="007D164D">
        <w:rPr>
          <w:rFonts w:ascii="Garamond" w:eastAsia="Garamond" w:hAnsi="Garamond" w:cs="Garamond"/>
          <w:b/>
          <w:sz w:val="28"/>
          <w:szCs w:val="28"/>
        </w:rPr>
        <w:t>CONSIDERACIONES SOBRE ALGUNOS CONCEPTOS DEL ESTADO DE FLUJO DE EFECTIVO (Método Directo)</w:t>
      </w:r>
    </w:p>
    <w:p w14:paraId="0CBA0344"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Pagos y cobros de intereses:</w:t>
      </w:r>
      <w:r w:rsidRPr="007D164D">
        <w:rPr>
          <w:rFonts w:ascii="Garamond" w:eastAsia="Garamond" w:hAnsi="Garamond" w:cs="Garamond"/>
          <w:sz w:val="28"/>
          <w:szCs w:val="28"/>
        </w:rPr>
        <w:t xml:space="preserve"> podrían clasificarse en actividades de financiación y de inversión, respectivamente.</w:t>
      </w:r>
    </w:p>
    <w:p w14:paraId="571BF269"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Cobros y pagos de dividendos:</w:t>
      </w:r>
      <w:r w:rsidRPr="007D164D">
        <w:rPr>
          <w:rFonts w:ascii="Garamond" w:eastAsia="Garamond" w:hAnsi="Garamond" w:cs="Garamond"/>
          <w:sz w:val="28"/>
          <w:szCs w:val="28"/>
        </w:rPr>
        <w:t xml:space="preserve"> pueden ser clasificados en actividades operativas, lo que deberá justificarse.</w:t>
      </w:r>
    </w:p>
    <w:p w14:paraId="662F9483" w14:textId="72C0D600"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 xml:space="preserve">Resultados financieros y </w:t>
      </w:r>
      <w:r w:rsidR="007E3251" w:rsidRPr="007D164D">
        <w:rPr>
          <w:rFonts w:ascii="Garamond" w:eastAsia="Garamond" w:hAnsi="Garamond" w:cs="Garamond"/>
          <w:b/>
          <w:sz w:val="28"/>
          <w:szCs w:val="28"/>
        </w:rPr>
        <w:t>por t</w:t>
      </w:r>
      <w:r w:rsidRPr="007D164D">
        <w:rPr>
          <w:rFonts w:ascii="Garamond" w:eastAsia="Garamond" w:hAnsi="Garamond" w:cs="Garamond"/>
          <w:b/>
          <w:sz w:val="28"/>
          <w:szCs w:val="28"/>
        </w:rPr>
        <w:t>enencia generados por el E</w:t>
      </w:r>
      <w:r w:rsidR="007E3251" w:rsidRPr="007D164D">
        <w:rPr>
          <w:rFonts w:ascii="Garamond" w:eastAsia="Garamond" w:hAnsi="Garamond" w:cs="Garamond"/>
          <w:b/>
          <w:sz w:val="28"/>
          <w:szCs w:val="28"/>
        </w:rPr>
        <w:t>fectivo</w:t>
      </w:r>
      <w:r w:rsidRPr="007D164D">
        <w:rPr>
          <w:rFonts w:ascii="Garamond" w:eastAsia="Garamond" w:hAnsi="Garamond" w:cs="Garamond"/>
          <w:b/>
          <w:sz w:val="28"/>
          <w:szCs w:val="28"/>
        </w:rPr>
        <w:t xml:space="preserve"> y E</w:t>
      </w:r>
      <w:r w:rsidR="007E3251" w:rsidRPr="007D164D">
        <w:rPr>
          <w:rFonts w:ascii="Garamond" w:eastAsia="Garamond" w:hAnsi="Garamond" w:cs="Garamond"/>
          <w:b/>
          <w:sz w:val="28"/>
          <w:szCs w:val="28"/>
        </w:rPr>
        <w:t xml:space="preserve">quivalentes de </w:t>
      </w:r>
      <w:r w:rsidRPr="007D164D">
        <w:rPr>
          <w:rFonts w:ascii="Garamond" w:eastAsia="Garamond" w:hAnsi="Garamond" w:cs="Garamond"/>
          <w:b/>
          <w:sz w:val="28"/>
          <w:szCs w:val="28"/>
        </w:rPr>
        <w:t>E</w:t>
      </w:r>
      <w:r w:rsidR="007E3251" w:rsidRPr="007D164D">
        <w:rPr>
          <w:rFonts w:ascii="Garamond" w:eastAsia="Garamond" w:hAnsi="Garamond" w:cs="Garamond"/>
          <w:b/>
          <w:sz w:val="28"/>
          <w:szCs w:val="28"/>
        </w:rPr>
        <w:t>fectivo</w:t>
      </w:r>
      <w:r w:rsidRPr="007D164D">
        <w:rPr>
          <w:rFonts w:ascii="Garamond" w:eastAsia="Garamond" w:hAnsi="Garamond" w:cs="Garamond"/>
          <w:b/>
          <w:sz w:val="28"/>
          <w:szCs w:val="28"/>
        </w:rPr>
        <w:t>:</w:t>
      </w:r>
      <w:r w:rsidRPr="007D164D">
        <w:rPr>
          <w:rFonts w:ascii="Garamond" w:eastAsia="Garamond" w:hAnsi="Garamond" w:cs="Garamond"/>
          <w:sz w:val="28"/>
          <w:szCs w:val="28"/>
        </w:rPr>
        <w:t xml:space="preserve"> se exponen por separado de las tres actividades. Como opción podrían exponerse integrando las actividades operativas. En tal caso, se elimina este título y sector.</w:t>
      </w:r>
    </w:p>
    <w:p w14:paraId="32A9930C" w14:textId="77777777" w:rsidR="0013091F" w:rsidRPr="007D164D" w:rsidRDefault="0013091F">
      <w:pPr>
        <w:rPr>
          <w:rFonts w:ascii="Garamond" w:eastAsia="Garamond" w:hAnsi="Garamond" w:cs="Garamond"/>
          <w:b/>
          <w:sz w:val="28"/>
          <w:szCs w:val="28"/>
        </w:rPr>
      </w:pPr>
      <w:r w:rsidRPr="007D164D">
        <w:rPr>
          <w:rFonts w:ascii="Garamond" w:eastAsia="Garamond" w:hAnsi="Garamond" w:cs="Garamond"/>
          <w:b/>
          <w:sz w:val="28"/>
          <w:szCs w:val="28"/>
        </w:rPr>
        <w:br w:type="page"/>
      </w:r>
    </w:p>
    <w:p w14:paraId="733040E0" w14:textId="7BD19762"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lastRenderedPageBreak/>
        <w:t>4 - ESTADO DE FLUJO DE EFECTIVO (Método Indirecto)</w:t>
      </w:r>
    </w:p>
    <w:tbl>
      <w:tblPr>
        <w:tblStyle w:val="a3"/>
        <w:tblW w:w="10748" w:type="dxa"/>
        <w:tblInd w:w="-10" w:type="dxa"/>
        <w:tblLayout w:type="fixed"/>
        <w:tblLook w:val="0400" w:firstRow="0" w:lastRow="0" w:firstColumn="0" w:lastColumn="0" w:noHBand="0" w:noVBand="1"/>
      </w:tblPr>
      <w:tblGrid>
        <w:gridCol w:w="7377"/>
        <w:gridCol w:w="890"/>
        <w:gridCol w:w="1054"/>
        <w:gridCol w:w="1058"/>
        <w:gridCol w:w="369"/>
      </w:tblGrid>
      <w:tr w:rsidR="0045609C" w:rsidRPr="007D164D" w14:paraId="6FF7B0F7" w14:textId="77777777">
        <w:trPr>
          <w:trHeight w:val="299"/>
        </w:trPr>
        <w:tc>
          <w:tcPr>
            <w:tcW w:w="7377" w:type="dxa"/>
            <w:tcBorders>
              <w:top w:val="single" w:sz="8" w:space="0" w:color="000000"/>
              <w:left w:val="single" w:sz="8" w:space="0" w:color="000000"/>
              <w:bottom w:val="nil"/>
              <w:right w:val="nil"/>
            </w:tcBorders>
            <w:shd w:val="clear" w:color="auto" w:fill="auto"/>
            <w:vAlign w:val="bottom"/>
          </w:tcPr>
          <w:p w14:paraId="1D35CFB5" w14:textId="77777777" w:rsidR="0045609C" w:rsidRPr="007D164D" w:rsidRDefault="00095337">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Denominación de la entidad:</w:t>
            </w:r>
          </w:p>
        </w:tc>
        <w:tc>
          <w:tcPr>
            <w:tcW w:w="890" w:type="dxa"/>
            <w:tcBorders>
              <w:top w:val="single" w:sz="8" w:space="0" w:color="000000"/>
              <w:left w:val="nil"/>
              <w:bottom w:val="nil"/>
              <w:right w:val="nil"/>
            </w:tcBorders>
            <w:shd w:val="clear" w:color="auto" w:fill="auto"/>
            <w:vAlign w:val="bottom"/>
          </w:tcPr>
          <w:p w14:paraId="346E0FD2"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054" w:type="dxa"/>
            <w:tcBorders>
              <w:top w:val="single" w:sz="8" w:space="0" w:color="000000"/>
              <w:left w:val="nil"/>
              <w:bottom w:val="nil"/>
              <w:right w:val="nil"/>
            </w:tcBorders>
            <w:shd w:val="clear" w:color="auto" w:fill="auto"/>
            <w:vAlign w:val="bottom"/>
          </w:tcPr>
          <w:p w14:paraId="7D61C68C"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058" w:type="dxa"/>
            <w:tcBorders>
              <w:top w:val="single" w:sz="8" w:space="0" w:color="000000"/>
              <w:left w:val="nil"/>
              <w:bottom w:val="nil"/>
              <w:right w:val="single" w:sz="8" w:space="0" w:color="000000"/>
            </w:tcBorders>
            <w:shd w:val="clear" w:color="auto" w:fill="auto"/>
            <w:vAlign w:val="bottom"/>
          </w:tcPr>
          <w:p w14:paraId="2B0AF234"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369" w:type="dxa"/>
            <w:tcBorders>
              <w:top w:val="nil"/>
              <w:left w:val="nil"/>
              <w:bottom w:val="nil"/>
              <w:right w:val="nil"/>
            </w:tcBorders>
            <w:shd w:val="clear" w:color="auto" w:fill="auto"/>
            <w:vAlign w:val="bottom"/>
          </w:tcPr>
          <w:p w14:paraId="5DFA8CC8" w14:textId="77777777" w:rsidR="0045609C" w:rsidRPr="007D164D" w:rsidRDefault="0045609C">
            <w:pPr>
              <w:spacing w:after="0" w:line="240" w:lineRule="auto"/>
              <w:rPr>
                <w:rFonts w:ascii="Garamond" w:eastAsia="Garamond" w:hAnsi="Garamond" w:cs="Garamond"/>
                <w:b/>
                <w:sz w:val="20"/>
                <w:szCs w:val="20"/>
              </w:rPr>
            </w:pPr>
          </w:p>
        </w:tc>
      </w:tr>
      <w:tr w:rsidR="0045609C" w:rsidRPr="007D164D" w14:paraId="39DD12A5" w14:textId="77777777">
        <w:trPr>
          <w:trHeight w:val="299"/>
        </w:trPr>
        <w:tc>
          <w:tcPr>
            <w:tcW w:w="10379" w:type="dxa"/>
            <w:gridSpan w:val="4"/>
            <w:tcBorders>
              <w:top w:val="nil"/>
              <w:left w:val="single" w:sz="8" w:space="0" w:color="000000"/>
              <w:bottom w:val="nil"/>
              <w:right w:val="single" w:sz="8" w:space="0" w:color="000000"/>
            </w:tcBorders>
            <w:shd w:val="clear" w:color="auto" w:fill="auto"/>
            <w:vAlign w:val="bottom"/>
          </w:tcPr>
          <w:p w14:paraId="0C4CEB8B"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ESTADO DE FLUJO DE EFECTIVO CONSOLIDADO (Método indirecto)</w:t>
            </w:r>
          </w:p>
        </w:tc>
        <w:tc>
          <w:tcPr>
            <w:tcW w:w="369" w:type="dxa"/>
            <w:tcBorders>
              <w:top w:val="nil"/>
              <w:left w:val="nil"/>
              <w:bottom w:val="nil"/>
              <w:right w:val="nil"/>
            </w:tcBorders>
            <w:shd w:val="clear" w:color="auto" w:fill="auto"/>
            <w:vAlign w:val="bottom"/>
          </w:tcPr>
          <w:p w14:paraId="7DF4F80D" w14:textId="77777777" w:rsidR="0045609C" w:rsidRPr="007D164D" w:rsidRDefault="0045609C">
            <w:pPr>
              <w:spacing w:after="0" w:line="240" w:lineRule="auto"/>
              <w:jc w:val="center"/>
              <w:rPr>
                <w:rFonts w:ascii="Garamond" w:eastAsia="Garamond" w:hAnsi="Garamond" w:cs="Garamond"/>
                <w:b/>
                <w:sz w:val="20"/>
                <w:szCs w:val="20"/>
              </w:rPr>
            </w:pPr>
          </w:p>
        </w:tc>
      </w:tr>
      <w:tr w:rsidR="0045609C" w:rsidRPr="007D164D" w14:paraId="759FB30B" w14:textId="77777777">
        <w:trPr>
          <w:trHeight w:val="265"/>
        </w:trPr>
        <w:tc>
          <w:tcPr>
            <w:tcW w:w="10379" w:type="dxa"/>
            <w:gridSpan w:val="4"/>
            <w:tcBorders>
              <w:top w:val="nil"/>
              <w:left w:val="single" w:sz="8" w:space="0" w:color="000000"/>
              <w:bottom w:val="single" w:sz="4" w:space="0" w:color="000000"/>
              <w:right w:val="single" w:sz="8" w:space="0" w:color="000000"/>
            </w:tcBorders>
            <w:shd w:val="clear" w:color="auto" w:fill="auto"/>
            <w:vAlign w:val="center"/>
          </w:tcPr>
          <w:p w14:paraId="71210A9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Por el ejercicio anual finalizado el ... / ... / ...   (En Moneda Homogénea y comparativo con el ejercicio anterior)</w:t>
            </w:r>
          </w:p>
        </w:tc>
        <w:tc>
          <w:tcPr>
            <w:tcW w:w="369" w:type="dxa"/>
            <w:tcBorders>
              <w:top w:val="nil"/>
              <w:left w:val="nil"/>
              <w:bottom w:val="nil"/>
              <w:right w:val="nil"/>
            </w:tcBorders>
            <w:shd w:val="clear" w:color="auto" w:fill="auto"/>
            <w:vAlign w:val="bottom"/>
          </w:tcPr>
          <w:p w14:paraId="1BA07470"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3E0CA202" w14:textId="77777777">
        <w:trPr>
          <w:trHeight w:val="214"/>
        </w:trPr>
        <w:tc>
          <w:tcPr>
            <w:tcW w:w="7377" w:type="dxa"/>
            <w:tcBorders>
              <w:top w:val="nil"/>
              <w:left w:val="single" w:sz="8" w:space="0" w:color="000000"/>
              <w:bottom w:val="nil"/>
              <w:right w:val="nil"/>
            </w:tcBorders>
            <w:shd w:val="clear" w:color="auto" w:fill="auto"/>
            <w:vAlign w:val="bottom"/>
          </w:tcPr>
          <w:p w14:paraId="0AA49C58"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90" w:type="dxa"/>
            <w:tcBorders>
              <w:top w:val="nil"/>
              <w:left w:val="nil"/>
              <w:bottom w:val="nil"/>
              <w:right w:val="single" w:sz="4" w:space="0" w:color="000000"/>
            </w:tcBorders>
            <w:shd w:val="clear" w:color="auto" w:fill="auto"/>
            <w:vAlign w:val="bottom"/>
          </w:tcPr>
          <w:p w14:paraId="680E8C72"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054" w:type="dxa"/>
            <w:tcBorders>
              <w:top w:val="nil"/>
              <w:left w:val="nil"/>
              <w:bottom w:val="single" w:sz="4" w:space="0" w:color="000000"/>
              <w:right w:val="single" w:sz="4" w:space="0" w:color="000000"/>
            </w:tcBorders>
            <w:shd w:val="clear" w:color="auto" w:fill="auto"/>
            <w:vAlign w:val="center"/>
          </w:tcPr>
          <w:p w14:paraId="112EDF43" w14:textId="77777777" w:rsidR="0045609C" w:rsidRPr="007D164D" w:rsidRDefault="00095337">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Actual</w:t>
            </w:r>
          </w:p>
        </w:tc>
        <w:tc>
          <w:tcPr>
            <w:tcW w:w="1058" w:type="dxa"/>
            <w:tcBorders>
              <w:top w:val="nil"/>
              <w:left w:val="nil"/>
              <w:bottom w:val="single" w:sz="4" w:space="0" w:color="000000"/>
              <w:right w:val="single" w:sz="8" w:space="0" w:color="000000"/>
            </w:tcBorders>
            <w:shd w:val="clear" w:color="auto" w:fill="auto"/>
            <w:vAlign w:val="center"/>
          </w:tcPr>
          <w:p w14:paraId="4E37CBC1" w14:textId="77777777" w:rsidR="0045609C" w:rsidRPr="007D164D" w:rsidRDefault="00095337">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Anterior</w:t>
            </w:r>
          </w:p>
        </w:tc>
        <w:tc>
          <w:tcPr>
            <w:tcW w:w="369" w:type="dxa"/>
            <w:tcBorders>
              <w:top w:val="nil"/>
              <w:left w:val="nil"/>
              <w:bottom w:val="nil"/>
              <w:right w:val="nil"/>
            </w:tcBorders>
            <w:shd w:val="clear" w:color="auto" w:fill="auto"/>
            <w:vAlign w:val="bottom"/>
          </w:tcPr>
          <w:p w14:paraId="4D9090B7" w14:textId="77777777" w:rsidR="0045609C" w:rsidRPr="007D164D" w:rsidRDefault="0045609C">
            <w:pPr>
              <w:spacing w:after="0" w:line="240" w:lineRule="auto"/>
              <w:jc w:val="center"/>
              <w:rPr>
                <w:rFonts w:ascii="Garamond" w:eastAsia="Garamond" w:hAnsi="Garamond" w:cs="Garamond"/>
                <w:b/>
                <w:sz w:val="16"/>
                <w:szCs w:val="16"/>
              </w:rPr>
            </w:pPr>
          </w:p>
        </w:tc>
      </w:tr>
      <w:tr w:rsidR="0045609C" w:rsidRPr="007D164D" w14:paraId="666F6E59" w14:textId="77777777">
        <w:trPr>
          <w:trHeight w:val="285"/>
        </w:trPr>
        <w:tc>
          <w:tcPr>
            <w:tcW w:w="7377" w:type="dxa"/>
            <w:tcBorders>
              <w:top w:val="nil"/>
              <w:left w:val="single" w:sz="8" w:space="0" w:color="000000"/>
              <w:bottom w:val="nil"/>
              <w:right w:val="nil"/>
            </w:tcBorders>
            <w:shd w:val="clear" w:color="auto" w:fill="auto"/>
            <w:vAlign w:val="center"/>
          </w:tcPr>
          <w:p w14:paraId="05B0054A" w14:textId="77777777" w:rsidR="0045609C" w:rsidRPr="007D164D" w:rsidRDefault="00095337">
            <w:pPr>
              <w:spacing w:after="0" w:line="240" w:lineRule="auto"/>
              <w:rPr>
                <w:rFonts w:ascii="Garamond" w:eastAsia="Garamond" w:hAnsi="Garamond" w:cs="Garamond"/>
                <w:b/>
                <w:sz w:val="20"/>
                <w:szCs w:val="20"/>
                <w:u w:val="single"/>
              </w:rPr>
            </w:pPr>
            <w:r w:rsidRPr="007D164D">
              <w:rPr>
                <w:rFonts w:ascii="Garamond" w:eastAsia="Garamond" w:hAnsi="Garamond" w:cs="Garamond"/>
                <w:b/>
                <w:sz w:val="20"/>
                <w:szCs w:val="20"/>
                <w:u w:val="single"/>
              </w:rPr>
              <w:t>VARIACION NETA DEL EFECTIVO</w:t>
            </w:r>
          </w:p>
        </w:tc>
        <w:tc>
          <w:tcPr>
            <w:tcW w:w="890" w:type="dxa"/>
            <w:tcBorders>
              <w:top w:val="nil"/>
              <w:left w:val="nil"/>
              <w:bottom w:val="nil"/>
              <w:right w:val="nil"/>
            </w:tcBorders>
            <w:shd w:val="clear" w:color="auto" w:fill="auto"/>
            <w:vAlign w:val="bottom"/>
          </w:tcPr>
          <w:p w14:paraId="4CC7A433" w14:textId="77777777" w:rsidR="0045609C" w:rsidRPr="007D164D" w:rsidRDefault="0045609C">
            <w:pPr>
              <w:spacing w:after="0" w:line="240" w:lineRule="auto"/>
              <w:rPr>
                <w:rFonts w:ascii="Garamond" w:eastAsia="Garamond" w:hAnsi="Garamond" w:cs="Garamond"/>
                <w:b/>
                <w:sz w:val="20"/>
                <w:szCs w:val="20"/>
                <w:u w:val="single"/>
              </w:rPr>
            </w:pPr>
          </w:p>
        </w:tc>
        <w:tc>
          <w:tcPr>
            <w:tcW w:w="1054" w:type="dxa"/>
            <w:tcBorders>
              <w:top w:val="nil"/>
              <w:left w:val="single" w:sz="4" w:space="0" w:color="000000"/>
              <w:bottom w:val="nil"/>
              <w:right w:val="single" w:sz="4" w:space="0" w:color="000000"/>
            </w:tcBorders>
            <w:shd w:val="clear" w:color="auto" w:fill="auto"/>
            <w:vAlign w:val="bottom"/>
          </w:tcPr>
          <w:p w14:paraId="21F31AD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8" w:type="dxa"/>
            <w:tcBorders>
              <w:top w:val="nil"/>
              <w:left w:val="nil"/>
              <w:bottom w:val="nil"/>
              <w:right w:val="single" w:sz="8" w:space="0" w:color="000000"/>
            </w:tcBorders>
            <w:shd w:val="clear" w:color="auto" w:fill="auto"/>
            <w:vAlign w:val="bottom"/>
          </w:tcPr>
          <w:p w14:paraId="0659433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69" w:type="dxa"/>
            <w:tcBorders>
              <w:top w:val="nil"/>
              <w:left w:val="nil"/>
              <w:bottom w:val="nil"/>
              <w:right w:val="nil"/>
            </w:tcBorders>
            <w:shd w:val="clear" w:color="auto" w:fill="auto"/>
            <w:vAlign w:val="bottom"/>
          </w:tcPr>
          <w:p w14:paraId="29741C53" w14:textId="77777777" w:rsidR="0045609C" w:rsidRPr="007D164D" w:rsidRDefault="0045609C">
            <w:pPr>
              <w:spacing w:after="0" w:line="240" w:lineRule="auto"/>
              <w:rPr>
                <w:rFonts w:ascii="Garamond" w:eastAsia="Garamond" w:hAnsi="Garamond" w:cs="Garamond"/>
                <w:sz w:val="18"/>
                <w:szCs w:val="18"/>
              </w:rPr>
            </w:pPr>
          </w:p>
        </w:tc>
      </w:tr>
      <w:tr w:rsidR="0045609C" w:rsidRPr="007D164D" w14:paraId="67455E4B" w14:textId="77777777">
        <w:trPr>
          <w:trHeight w:val="250"/>
        </w:trPr>
        <w:tc>
          <w:tcPr>
            <w:tcW w:w="7377" w:type="dxa"/>
            <w:tcBorders>
              <w:top w:val="nil"/>
              <w:left w:val="single" w:sz="8" w:space="0" w:color="000000"/>
              <w:bottom w:val="nil"/>
              <w:right w:val="nil"/>
            </w:tcBorders>
            <w:shd w:val="clear" w:color="auto" w:fill="auto"/>
            <w:vAlign w:val="bottom"/>
          </w:tcPr>
          <w:p w14:paraId="5BE93023"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Efectivo al inicio del ejercicio</w:t>
            </w:r>
          </w:p>
        </w:tc>
        <w:tc>
          <w:tcPr>
            <w:tcW w:w="890" w:type="dxa"/>
            <w:tcBorders>
              <w:top w:val="nil"/>
              <w:left w:val="nil"/>
              <w:bottom w:val="nil"/>
              <w:right w:val="nil"/>
            </w:tcBorders>
            <w:shd w:val="clear" w:color="auto" w:fill="auto"/>
            <w:vAlign w:val="bottom"/>
          </w:tcPr>
          <w:p w14:paraId="1BE88675" w14:textId="77777777" w:rsidR="0045609C" w:rsidRPr="007D164D" w:rsidRDefault="0045609C">
            <w:pPr>
              <w:spacing w:after="0" w:line="240" w:lineRule="auto"/>
              <w:ind w:firstLine="200"/>
              <w:rPr>
                <w:rFonts w:ascii="Garamond" w:eastAsia="Garamond" w:hAnsi="Garamond" w:cs="Garamond"/>
                <w:sz w:val="20"/>
                <w:szCs w:val="20"/>
              </w:rPr>
            </w:pPr>
          </w:p>
        </w:tc>
        <w:tc>
          <w:tcPr>
            <w:tcW w:w="1054" w:type="dxa"/>
            <w:tcBorders>
              <w:top w:val="nil"/>
              <w:left w:val="single" w:sz="4" w:space="0" w:color="000000"/>
              <w:bottom w:val="nil"/>
              <w:right w:val="single" w:sz="4" w:space="0" w:color="000000"/>
            </w:tcBorders>
            <w:shd w:val="clear" w:color="auto" w:fill="auto"/>
            <w:vAlign w:val="bottom"/>
          </w:tcPr>
          <w:p w14:paraId="427B04E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0477056E"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651810B2"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46E71500" w14:textId="77777777">
        <w:trPr>
          <w:trHeight w:val="250"/>
        </w:trPr>
        <w:tc>
          <w:tcPr>
            <w:tcW w:w="7377" w:type="dxa"/>
            <w:tcBorders>
              <w:top w:val="nil"/>
              <w:left w:val="single" w:sz="8" w:space="0" w:color="000000"/>
              <w:bottom w:val="nil"/>
              <w:right w:val="nil"/>
            </w:tcBorders>
            <w:shd w:val="clear" w:color="auto" w:fill="auto"/>
            <w:vAlign w:val="bottom"/>
          </w:tcPr>
          <w:p w14:paraId="6B3F5715"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Modificación de ejercicios anteriores</w:t>
            </w:r>
          </w:p>
        </w:tc>
        <w:tc>
          <w:tcPr>
            <w:tcW w:w="890" w:type="dxa"/>
            <w:tcBorders>
              <w:top w:val="nil"/>
              <w:left w:val="nil"/>
              <w:bottom w:val="nil"/>
              <w:right w:val="nil"/>
            </w:tcBorders>
            <w:shd w:val="clear" w:color="auto" w:fill="auto"/>
            <w:vAlign w:val="bottom"/>
          </w:tcPr>
          <w:p w14:paraId="77FCB9C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single" w:sz="4" w:space="0" w:color="000000"/>
              <w:right w:val="single" w:sz="4" w:space="0" w:color="000000"/>
            </w:tcBorders>
            <w:shd w:val="clear" w:color="auto" w:fill="auto"/>
            <w:vAlign w:val="bottom"/>
          </w:tcPr>
          <w:p w14:paraId="3570494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single" w:sz="4" w:space="0" w:color="000000"/>
              <w:right w:val="single" w:sz="8" w:space="0" w:color="000000"/>
            </w:tcBorders>
            <w:shd w:val="clear" w:color="auto" w:fill="auto"/>
            <w:vAlign w:val="bottom"/>
          </w:tcPr>
          <w:p w14:paraId="2FB83356"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48963E76"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173174C5" w14:textId="77777777">
        <w:trPr>
          <w:trHeight w:val="265"/>
        </w:trPr>
        <w:tc>
          <w:tcPr>
            <w:tcW w:w="7377" w:type="dxa"/>
            <w:tcBorders>
              <w:top w:val="nil"/>
              <w:left w:val="single" w:sz="8" w:space="0" w:color="000000"/>
              <w:bottom w:val="nil"/>
              <w:right w:val="nil"/>
            </w:tcBorders>
            <w:shd w:val="clear" w:color="auto" w:fill="auto"/>
            <w:vAlign w:val="bottom"/>
          </w:tcPr>
          <w:p w14:paraId="2A1D7C90"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Efectivo modificado al inicio del ejercicio</w:t>
            </w:r>
          </w:p>
        </w:tc>
        <w:tc>
          <w:tcPr>
            <w:tcW w:w="890" w:type="dxa"/>
            <w:tcBorders>
              <w:top w:val="nil"/>
              <w:left w:val="nil"/>
              <w:bottom w:val="nil"/>
              <w:right w:val="nil"/>
            </w:tcBorders>
            <w:shd w:val="clear" w:color="auto" w:fill="auto"/>
            <w:vAlign w:val="bottom"/>
          </w:tcPr>
          <w:p w14:paraId="484078C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nil"/>
              <w:right w:val="single" w:sz="4" w:space="0" w:color="000000"/>
            </w:tcBorders>
            <w:shd w:val="clear" w:color="auto" w:fill="auto"/>
            <w:vAlign w:val="bottom"/>
          </w:tcPr>
          <w:p w14:paraId="6C673E2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4FC8CE76"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65A572C9"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24A3D4A6" w14:textId="77777777">
        <w:trPr>
          <w:trHeight w:val="265"/>
        </w:trPr>
        <w:tc>
          <w:tcPr>
            <w:tcW w:w="7377" w:type="dxa"/>
            <w:tcBorders>
              <w:top w:val="nil"/>
              <w:left w:val="single" w:sz="8" w:space="0" w:color="000000"/>
              <w:bottom w:val="nil"/>
              <w:right w:val="nil"/>
            </w:tcBorders>
            <w:shd w:val="clear" w:color="auto" w:fill="auto"/>
            <w:vAlign w:val="bottom"/>
          </w:tcPr>
          <w:p w14:paraId="5F5964AF"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Efectivo al cierre del ejercicio</w:t>
            </w:r>
          </w:p>
        </w:tc>
        <w:tc>
          <w:tcPr>
            <w:tcW w:w="890" w:type="dxa"/>
            <w:tcBorders>
              <w:top w:val="nil"/>
              <w:left w:val="nil"/>
              <w:bottom w:val="nil"/>
              <w:right w:val="nil"/>
            </w:tcBorders>
            <w:shd w:val="clear" w:color="auto" w:fill="auto"/>
            <w:vAlign w:val="bottom"/>
          </w:tcPr>
          <w:p w14:paraId="0378737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single" w:sz="4" w:space="0" w:color="000000"/>
              <w:right w:val="single" w:sz="4" w:space="0" w:color="000000"/>
            </w:tcBorders>
            <w:shd w:val="clear" w:color="auto" w:fill="auto"/>
            <w:vAlign w:val="bottom"/>
          </w:tcPr>
          <w:p w14:paraId="3EF2EA5C"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single" w:sz="4" w:space="0" w:color="000000"/>
              <w:right w:val="single" w:sz="8" w:space="0" w:color="000000"/>
            </w:tcBorders>
            <w:shd w:val="clear" w:color="auto" w:fill="auto"/>
            <w:vAlign w:val="bottom"/>
          </w:tcPr>
          <w:p w14:paraId="0815998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3FAE8151"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55B0B731" w14:textId="77777777">
        <w:trPr>
          <w:trHeight w:val="285"/>
        </w:trPr>
        <w:tc>
          <w:tcPr>
            <w:tcW w:w="7377" w:type="dxa"/>
            <w:tcBorders>
              <w:top w:val="nil"/>
              <w:left w:val="single" w:sz="8" w:space="0" w:color="000000"/>
              <w:bottom w:val="nil"/>
              <w:right w:val="nil"/>
            </w:tcBorders>
            <w:shd w:val="clear" w:color="auto" w:fill="auto"/>
            <w:vAlign w:val="bottom"/>
          </w:tcPr>
          <w:p w14:paraId="3C219E13"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Aumento (disminución) neto(a) del efectivo</w:t>
            </w:r>
          </w:p>
        </w:tc>
        <w:tc>
          <w:tcPr>
            <w:tcW w:w="890" w:type="dxa"/>
            <w:tcBorders>
              <w:top w:val="nil"/>
              <w:left w:val="nil"/>
              <w:bottom w:val="nil"/>
              <w:right w:val="nil"/>
            </w:tcBorders>
            <w:shd w:val="clear" w:color="auto" w:fill="auto"/>
            <w:vAlign w:val="bottom"/>
          </w:tcPr>
          <w:p w14:paraId="70BA1A76" w14:textId="77777777" w:rsidR="0045609C" w:rsidRPr="007D164D" w:rsidRDefault="0045609C">
            <w:pPr>
              <w:spacing w:after="0" w:line="240" w:lineRule="auto"/>
              <w:ind w:firstLine="220"/>
              <w:rPr>
                <w:rFonts w:ascii="Garamond" w:eastAsia="Garamond" w:hAnsi="Garamond" w:cs="Garamond"/>
                <w:b/>
              </w:rPr>
            </w:pPr>
          </w:p>
        </w:tc>
        <w:tc>
          <w:tcPr>
            <w:tcW w:w="1054" w:type="dxa"/>
            <w:tcBorders>
              <w:top w:val="nil"/>
              <w:left w:val="single" w:sz="4" w:space="0" w:color="000000"/>
              <w:bottom w:val="single" w:sz="8" w:space="0" w:color="000000"/>
              <w:right w:val="single" w:sz="4" w:space="0" w:color="000000"/>
            </w:tcBorders>
            <w:shd w:val="clear" w:color="auto" w:fill="auto"/>
            <w:vAlign w:val="bottom"/>
          </w:tcPr>
          <w:p w14:paraId="2E961FB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single" w:sz="8" w:space="0" w:color="000000"/>
              <w:right w:val="single" w:sz="8" w:space="0" w:color="000000"/>
            </w:tcBorders>
            <w:shd w:val="clear" w:color="auto" w:fill="auto"/>
            <w:vAlign w:val="bottom"/>
          </w:tcPr>
          <w:p w14:paraId="504BC39D"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059C3BD9"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6289FFE8" w14:textId="77777777">
        <w:trPr>
          <w:trHeight w:val="299"/>
        </w:trPr>
        <w:tc>
          <w:tcPr>
            <w:tcW w:w="7377" w:type="dxa"/>
            <w:tcBorders>
              <w:top w:val="nil"/>
              <w:left w:val="single" w:sz="8" w:space="0" w:color="000000"/>
              <w:bottom w:val="nil"/>
              <w:right w:val="nil"/>
            </w:tcBorders>
            <w:shd w:val="clear" w:color="auto" w:fill="auto"/>
            <w:vAlign w:val="bottom"/>
          </w:tcPr>
          <w:p w14:paraId="7770B7F3" w14:textId="77777777" w:rsidR="0045609C" w:rsidRPr="007D164D" w:rsidRDefault="00095337">
            <w:pPr>
              <w:spacing w:after="0" w:line="240" w:lineRule="auto"/>
              <w:rPr>
                <w:rFonts w:ascii="Garamond" w:eastAsia="Garamond" w:hAnsi="Garamond" w:cs="Garamond"/>
                <w:b/>
                <w:sz w:val="20"/>
                <w:szCs w:val="20"/>
                <w:u w:val="single"/>
              </w:rPr>
            </w:pPr>
            <w:r w:rsidRPr="007D164D">
              <w:rPr>
                <w:rFonts w:ascii="Garamond" w:eastAsia="Garamond" w:hAnsi="Garamond" w:cs="Garamond"/>
                <w:b/>
                <w:sz w:val="20"/>
                <w:szCs w:val="20"/>
                <w:u w:val="single"/>
              </w:rPr>
              <w:t>CAUSAS DE LAS VARIACIONES DEL EFECTIVO</w:t>
            </w:r>
          </w:p>
        </w:tc>
        <w:tc>
          <w:tcPr>
            <w:tcW w:w="890" w:type="dxa"/>
            <w:tcBorders>
              <w:top w:val="nil"/>
              <w:left w:val="nil"/>
              <w:bottom w:val="nil"/>
              <w:right w:val="nil"/>
            </w:tcBorders>
            <w:shd w:val="clear" w:color="auto" w:fill="auto"/>
            <w:vAlign w:val="bottom"/>
          </w:tcPr>
          <w:p w14:paraId="3A4DEDB9" w14:textId="77777777" w:rsidR="0045609C" w:rsidRPr="007D164D" w:rsidRDefault="0045609C">
            <w:pPr>
              <w:spacing w:after="0" w:line="240" w:lineRule="auto"/>
              <w:rPr>
                <w:rFonts w:ascii="Garamond" w:eastAsia="Garamond" w:hAnsi="Garamond" w:cs="Garamond"/>
                <w:b/>
                <w:sz w:val="20"/>
                <w:szCs w:val="20"/>
                <w:u w:val="single"/>
              </w:rPr>
            </w:pPr>
          </w:p>
        </w:tc>
        <w:tc>
          <w:tcPr>
            <w:tcW w:w="1054" w:type="dxa"/>
            <w:tcBorders>
              <w:top w:val="nil"/>
              <w:left w:val="single" w:sz="4" w:space="0" w:color="000000"/>
              <w:bottom w:val="nil"/>
              <w:right w:val="single" w:sz="4" w:space="0" w:color="000000"/>
            </w:tcBorders>
            <w:shd w:val="clear" w:color="auto" w:fill="auto"/>
            <w:vAlign w:val="bottom"/>
          </w:tcPr>
          <w:p w14:paraId="5AA5A33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8" w:type="dxa"/>
            <w:tcBorders>
              <w:top w:val="nil"/>
              <w:left w:val="nil"/>
              <w:bottom w:val="nil"/>
              <w:right w:val="single" w:sz="8" w:space="0" w:color="000000"/>
            </w:tcBorders>
            <w:shd w:val="clear" w:color="auto" w:fill="auto"/>
            <w:vAlign w:val="bottom"/>
          </w:tcPr>
          <w:p w14:paraId="1F72E94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69" w:type="dxa"/>
            <w:tcBorders>
              <w:top w:val="nil"/>
              <w:left w:val="nil"/>
              <w:bottom w:val="nil"/>
              <w:right w:val="nil"/>
            </w:tcBorders>
            <w:shd w:val="clear" w:color="auto" w:fill="auto"/>
            <w:vAlign w:val="bottom"/>
          </w:tcPr>
          <w:p w14:paraId="166CAF33" w14:textId="77777777" w:rsidR="0045609C" w:rsidRPr="007D164D" w:rsidRDefault="0045609C">
            <w:pPr>
              <w:spacing w:after="0" w:line="240" w:lineRule="auto"/>
              <w:rPr>
                <w:rFonts w:ascii="Garamond" w:eastAsia="Garamond" w:hAnsi="Garamond" w:cs="Garamond"/>
                <w:sz w:val="18"/>
                <w:szCs w:val="18"/>
              </w:rPr>
            </w:pPr>
          </w:p>
        </w:tc>
      </w:tr>
      <w:tr w:rsidR="0045609C" w:rsidRPr="007D164D" w14:paraId="615E366F" w14:textId="77777777">
        <w:trPr>
          <w:trHeight w:val="285"/>
        </w:trPr>
        <w:tc>
          <w:tcPr>
            <w:tcW w:w="7377" w:type="dxa"/>
            <w:tcBorders>
              <w:top w:val="nil"/>
              <w:left w:val="single" w:sz="8" w:space="0" w:color="000000"/>
              <w:bottom w:val="nil"/>
              <w:right w:val="nil"/>
            </w:tcBorders>
            <w:shd w:val="clear" w:color="auto" w:fill="auto"/>
            <w:vAlign w:val="bottom"/>
          </w:tcPr>
          <w:p w14:paraId="632B52F4" w14:textId="77777777" w:rsidR="0045609C" w:rsidRPr="007D164D" w:rsidRDefault="00095337">
            <w:pPr>
              <w:spacing w:after="0" w:line="240" w:lineRule="auto"/>
              <w:rPr>
                <w:rFonts w:ascii="Garamond" w:eastAsia="Garamond" w:hAnsi="Garamond" w:cs="Garamond"/>
                <w:b/>
                <w:sz w:val="18"/>
                <w:szCs w:val="18"/>
                <w:u w:val="single"/>
              </w:rPr>
            </w:pPr>
            <w:r w:rsidRPr="007D164D">
              <w:rPr>
                <w:rFonts w:ascii="Garamond" w:eastAsia="Garamond" w:hAnsi="Garamond" w:cs="Garamond"/>
                <w:b/>
                <w:sz w:val="18"/>
                <w:szCs w:val="18"/>
                <w:u w:val="single"/>
              </w:rPr>
              <w:t>ACTIVIDADES OPERATIVAS</w:t>
            </w:r>
          </w:p>
        </w:tc>
        <w:tc>
          <w:tcPr>
            <w:tcW w:w="890" w:type="dxa"/>
            <w:tcBorders>
              <w:top w:val="nil"/>
              <w:left w:val="nil"/>
              <w:bottom w:val="nil"/>
              <w:right w:val="nil"/>
            </w:tcBorders>
            <w:shd w:val="clear" w:color="auto" w:fill="auto"/>
            <w:vAlign w:val="bottom"/>
          </w:tcPr>
          <w:p w14:paraId="101A3528" w14:textId="77777777" w:rsidR="0045609C" w:rsidRPr="007D164D" w:rsidRDefault="0045609C">
            <w:pPr>
              <w:spacing w:after="0" w:line="240" w:lineRule="auto"/>
              <w:rPr>
                <w:rFonts w:ascii="Garamond" w:eastAsia="Garamond" w:hAnsi="Garamond" w:cs="Garamond"/>
                <w:b/>
                <w:sz w:val="18"/>
                <w:szCs w:val="18"/>
                <w:u w:val="single"/>
              </w:rPr>
            </w:pPr>
          </w:p>
        </w:tc>
        <w:tc>
          <w:tcPr>
            <w:tcW w:w="1054" w:type="dxa"/>
            <w:tcBorders>
              <w:top w:val="nil"/>
              <w:left w:val="single" w:sz="4" w:space="0" w:color="000000"/>
              <w:bottom w:val="nil"/>
              <w:right w:val="single" w:sz="4" w:space="0" w:color="000000"/>
            </w:tcBorders>
            <w:shd w:val="clear" w:color="auto" w:fill="auto"/>
            <w:vAlign w:val="bottom"/>
          </w:tcPr>
          <w:p w14:paraId="5876033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8" w:type="dxa"/>
            <w:tcBorders>
              <w:top w:val="nil"/>
              <w:left w:val="nil"/>
              <w:bottom w:val="nil"/>
              <w:right w:val="single" w:sz="8" w:space="0" w:color="000000"/>
            </w:tcBorders>
            <w:shd w:val="clear" w:color="auto" w:fill="auto"/>
            <w:vAlign w:val="bottom"/>
          </w:tcPr>
          <w:p w14:paraId="4265497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69" w:type="dxa"/>
            <w:tcBorders>
              <w:top w:val="nil"/>
              <w:left w:val="nil"/>
              <w:bottom w:val="nil"/>
              <w:right w:val="nil"/>
            </w:tcBorders>
            <w:shd w:val="clear" w:color="auto" w:fill="auto"/>
            <w:vAlign w:val="bottom"/>
          </w:tcPr>
          <w:p w14:paraId="42C02BD4" w14:textId="77777777" w:rsidR="0045609C" w:rsidRPr="007D164D" w:rsidRDefault="0045609C">
            <w:pPr>
              <w:spacing w:after="0" w:line="240" w:lineRule="auto"/>
              <w:rPr>
                <w:rFonts w:ascii="Garamond" w:eastAsia="Garamond" w:hAnsi="Garamond" w:cs="Garamond"/>
                <w:sz w:val="18"/>
                <w:szCs w:val="18"/>
              </w:rPr>
            </w:pPr>
          </w:p>
        </w:tc>
      </w:tr>
      <w:tr w:rsidR="0045609C" w:rsidRPr="007D164D" w14:paraId="54A253BF" w14:textId="77777777">
        <w:trPr>
          <w:trHeight w:val="265"/>
        </w:trPr>
        <w:tc>
          <w:tcPr>
            <w:tcW w:w="7377" w:type="dxa"/>
            <w:tcBorders>
              <w:top w:val="nil"/>
              <w:left w:val="single" w:sz="8" w:space="0" w:color="000000"/>
              <w:bottom w:val="nil"/>
              <w:right w:val="nil"/>
            </w:tcBorders>
            <w:shd w:val="clear" w:color="auto" w:fill="auto"/>
            <w:vAlign w:val="bottom"/>
          </w:tcPr>
          <w:p w14:paraId="765B3908"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Ganancia (Pérdida) ordinaria del ejercicio</w:t>
            </w:r>
          </w:p>
        </w:tc>
        <w:tc>
          <w:tcPr>
            <w:tcW w:w="890" w:type="dxa"/>
            <w:tcBorders>
              <w:top w:val="nil"/>
              <w:left w:val="nil"/>
              <w:bottom w:val="nil"/>
              <w:right w:val="nil"/>
            </w:tcBorders>
            <w:shd w:val="clear" w:color="auto" w:fill="auto"/>
            <w:vAlign w:val="bottom"/>
          </w:tcPr>
          <w:p w14:paraId="24A7D9A6" w14:textId="77777777" w:rsidR="0045609C" w:rsidRPr="007D164D" w:rsidRDefault="0045609C">
            <w:pPr>
              <w:spacing w:after="0" w:line="240" w:lineRule="auto"/>
              <w:ind w:firstLine="200"/>
              <w:rPr>
                <w:rFonts w:ascii="Garamond" w:eastAsia="Garamond" w:hAnsi="Garamond" w:cs="Garamond"/>
                <w:sz w:val="20"/>
                <w:szCs w:val="20"/>
              </w:rPr>
            </w:pPr>
          </w:p>
        </w:tc>
        <w:tc>
          <w:tcPr>
            <w:tcW w:w="1054" w:type="dxa"/>
            <w:tcBorders>
              <w:top w:val="nil"/>
              <w:left w:val="single" w:sz="4" w:space="0" w:color="000000"/>
              <w:bottom w:val="nil"/>
              <w:right w:val="single" w:sz="4" w:space="0" w:color="000000"/>
            </w:tcBorders>
            <w:shd w:val="clear" w:color="auto" w:fill="auto"/>
            <w:vAlign w:val="bottom"/>
          </w:tcPr>
          <w:p w14:paraId="565584F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29DA61B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39E300CC"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5C0E3191" w14:textId="77777777">
        <w:trPr>
          <w:trHeight w:val="250"/>
        </w:trPr>
        <w:tc>
          <w:tcPr>
            <w:tcW w:w="7377" w:type="dxa"/>
            <w:tcBorders>
              <w:top w:val="nil"/>
              <w:left w:val="single" w:sz="8" w:space="0" w:color="000000"/>
              <w:bottom w:val="nil"/>
              <w:right w:val="nil"/>
            </w:tcBorders>
            <w:shd w:val="clear" w:color="auto" w:fill="auto"/>
            <w:vAlign w:val="bottom"/>
          </w:tcPr>
          <w:p w14:paraId="7273A4B8"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xml:space="preserve">    Intereses ganados y perdidos e imp. ganancias devengados en el ejercicio</w:t>
            </w:r>
          </w:p>
        </w:tc>
        <w:tc>
          <w:tcPr>
            <w:tcW w:w="890" w:type="dxa"/>
            <w:tcBorders>
              <w:top w:val="nil"/>
              <w:left w:val="nil"/>
              <w:bottom w:val="nil"/>
              <w:right w:val="nil"/>
            </w:tcBorders>
            <w:shd w:val="clear" w:color="auto" w:fill="auto"/>
            <w:vAlign w:val="bottom"/>
          </w:tcPr>
          <w:p w14:paraId="59831AF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nil"/>
              <w:right w:val="single" w:sz="4" w:space="0" w:color="000000"/>
            </w:tcBorders>
            <w:shd w:val="clear" w:color="auto" w:fill="auto"/>
            <w:vAlign w:val="bottom"/>
          </w:tcPr>
          <w:p w14:paraId="15AEFE0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755338A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14B0C1F9"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a)</w:t>
            </w:r>
          </w:p>
        </w:tc>
      </w:tr>
      <w:tr w:rsidR="0045609C" w:rsidRPr="007D164D" w14:paraId="702011DF" w14:textId="77777777">
        <w:trPr>
          <w:trHeight w:val="265"/>
        </w:trPr>
        <w:tc>
          <w:tcPr>
            <w:tcW w:w="7377" w:type="dxa"/>
            <w:tcBorders>
              <w:top w:val="nil"/>
              <w:left w:val="single" w:sz="8" w:space="0" w:color="000000"/>
              <w:bottom w:val="nil"/>
              <w:right w:val="nil"/>
            </w:tcBorders>
            <w:shd w:val="clear" w:color="auto" w:fill="auto"/>
            <w:vAlign w:val="bottom"/>
          </w:tcPr>
          <w:p w14:paraId="279065CA" w14:textId="77777777" w:rsidR="0045609C" w:rsidRPr="007D164D" w:rsidRDefault="00095337">
            <w:pPr>
              <w:spacing w:after="0" w:line="240" w:lineRule="auto"/>
              <w:ind w:firstLine="180"/>
              <w:rPr>
                <w:rFonts w:ascii="Garamond" w:eastAsia="Garamond" w:hAnsi="Garamond" w:cs="Garamond"/>
                <w:i/>
                <w:sz w:val="18"/>
                <w:szCs w:val="18"/>
                <w:u w:val="single"/>
              </w:rPr>
            </w:pPr>
            <w:r w:rsidRPr="007D164D">
              <w:rPr>
                <w:rFonts w:ascii="Garamond" w:eastAsia="Garamond" w:hAnsi="Garamond" w:cs="Garamond"/>
                <w:i/>
                <w:sz w:val="18"/>
                <w:szCs w:val="18"/>
                <w:u w:val="single"/>
              </w:rPr>
              <w:t>Ajustes para arribar al flujo neto de efectivo por las actividades operativas</w:t>
            </w:r>
          </w:p>
        </w:tc>
        <w:tc>
          <w:tcPr>
            <w:tcW w:w="890" w:type="dxa"/>
            <w:tcBorders>
              <w:top w:val="nil"/>
              <w:left w:val="nil"/>
              <w:bottom w:val="nil"/>
              <w:right w:val="nil"/>
            </w:tcBorders>
            <w:shd w:val="clear" w:color="auto" w:fill="auto"/>
            <w:vAlign w:val="bottom"/>
          </w:tcPr>
          <w:p w14:paraId="699DAF40" w14:textId="77777777" w:rsidR="0045609C" w:rsidRPr="007D164D" w:rsidRDefault="0045609C">
            <w:pPr>
              <w:spacing w:after="0" w:line="240" w:lineRule="auto"/>
              <w:ind w:firstLine="180"/>
              <w:rPr>
                <w:rFonts w:ascii="Garamond" w:eastAsia="Garamond" w:hAnsi="Garamond" w:cs="Garamond"/>
                <w:i/>
                <w:sz w:val="18"/>
                <w:szCs w:val="18"/>
                <w:u w:val="single"/>
              </w:rPr>
            </w:pPr>
          </w:p>
        </w:tc>
        <w:tc>
          <w:tcPr>
            <w:tcW w:w="1054" w:type="dxa"/>
            <w:tcBorders>
              <w:top w:val="nil"/>
              <w:left w:val="single" w:sz="4" w:space="0" w:color="000000"/>
              <w:bottom w:val="nil"/>
              <w:right w:val="single" w:sz="4" w:space="0" w:color="000000"/>
            </w:tcBorders>
            <w:shd w:val="clear" w:color="auto" w:fill="auto"/>
            <w:vAlign w:val="bottom"/>
          </w:tcPr>
          <w:p w14:paraId="61592548"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33F81EBD"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50BFFB7F"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08DF6120" w14:textId="77777777">
        <w:trPr>
          <w:trHeight w:val="265"/>
        </w:trPr>
        <w:tc>
          <w:tcPr>
            <w:tcW w:w="7377" w:type="dxa"/>
            <w:tcBorders>
              <w:top w:val="nil"/>
              <w:left w:val="single" w:sz="8" w:space="0" w:color="000000"/>
              <w:bottom w:val="nil"/>
              <w:right w:val="nil"/>
            </w:tcBorders>
            <w:shd w:val="clear" w:color="auto" w:fill="auto"/>
            <w:vAlign w:val="bottom"/>
          </w:tcPr>
          <w:p w14:paraId="195A96F1" w14:textId="77777777" w:rsidR="0045609C" w:rsidRPr="007D164D" w:rsidRDefault="00095337">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Rdos. financieros y por tenencia generados por el E y EE</w:t>
            </w:r>
          </w:p>
        </w:tc>
        <w:tc>
          <w:tcPr>
            <w:tcW w:w="890" w:type="dxa"/>
            <w:tcBorders>
              <w:top w:val="nil"/>
              <w:left w:val="nil"/>
              <w:bottom w:val="nil"/>
              <w:right w:val="nil"/>
            </w:tcBorders>
            <w:shd w:val="clear" w:color="auto" w:fill="auto"/>
            <w:vAlign w:val="bottom"/>
          </w:tcPr>
          <w:p w14:paraId="435D6A00" w14:textId="77777777" w:rsidR="0045609C" w:rsidRPr="007D164D" w:rsidRDefault="0045609C">
            <w:pPr>
              <w:spacing w:after="0" w:line="240" w:lineRule="auto"/>
              <w:ind w:firstLine="400"/>
              <w:rPr>
                <w:rFonts w:ascii="Garamond" w:eastAsia="Garamond" w:hAnsi="Garamond" w:cs="Garamond"/>
                <w:sz w:val="20"/>
                <w:szCs w:val="20"/>
              </w:rPr>
            </w:pPr>
          </w:p>
        </w:tc>
        <w:tc>
          <w:tcPr>
            <w:tcW w:w="1054" w:type="dxa"/>
            <w:tcBorders>
              <w:top w:val="nil"/>
              <w:left w:val="single" w:sz="4" w:space="0" w:color="000000"/>
              <w:bottom w:val="nil"/>
              <w:right w:val="single" w:sz="4" w:space="0" w:color="000000"/>
            </w:tcBorders>
            <w:shd w:val="clear" w:color="auto" w:fill="auto"/>
            <w:vAlign w:val="bottom"/>
          </w:tcPr>
          <w:p w14:paraId="71B862A8"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49ADAD02"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26D307CF"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b)</w:t>
            </w:r>
          </w:p>
        </w:tc>
      </w:tr>
      <w:tr w:rsidR="0045609C" w:rsidRPr="007D164D" w14:paraId="6EF1D13F" w14:textId="77777777">
        <w:trPr>
          <w:trHeight w:val="250"/>
        </w:trPr>
        <w:tc>
          <w:tcPr>
            <w:tcW w:w="7377" w:type="dxa"/>
            <w:tcBorders>
              <w:top w:val="nil"/>
              <w:left w:val="single" w:sz="8" w:space="0" w:color="000000"/>
              <w:bottom w:val="nil"/>
              <w:right w:val="nil"/>
            </w:tcBorders>
            <w:shd w:val="clear" w:color="auto" w:fill="auto"/>
            <w:vAlign w:val="bottom"/>
          </w:tcPr>
          <w:p w14:paraId="7C9DC2B1" w14:textId="77777777" w:rsidR="0045609C" w:rsidRPr="007D164D" w:rsidRDefault="00095337">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Depreciación de bienes de uso y activos intangibles</w:t>
            </w:r>
          </w:p>
        </w:tc>
        <w:tc>
          <w:tcPr>
            <w:tcW w:w="890" w:type="dxa"/>
            <w:tcBorders>
              <w:top w:val="nil"/>
              <w:left w:val="nil"/>
              <w:bottom w:val="nil"/>
              <w:right w:val="nil"/>
            </w:tcBorders>
            <w:shd w:val="clear" w:color="auto" w:fill="auto"/>
            <w:vAlign w:val="bottom"/>
          </w:tcPr>
          <w:p w14:paraId="4B42F7BC" w14:textId="77777777" w:rsidR="0045609C" w:rsidRPr="007D164D" w:rsidRDefault="0045609C">
            <w:pPr>
              <w:spacing w:after="0" w:line="240" w:lineRule="auto"/>
              <w:ind w:firstLine="400"/>
              <w:rPr>
                <w:rFonts w:ascii="Garamond" w:eastAsia="Garamond" w:hAnsi="Garamond" w:cs="Garamond"/>
                <w:sz w:val="20"/>
                <w:szCs w:val="20"/>
              </w:rPr>
            </w:pPr>
          </w:p>
        </w:tc>
        <w:tc>
          <w:tcPr>
            <w:tcW w:w="1054" w:type="dxa"/>
            <w:tcBorders>
              <w:top w:val="nil"/>
              <w:left w:val="single" w:sz="4" w:space="0" w:color="000000"/>
              <w:bottom w:val="nil"/>
              <w:right w:val="single" w:sz="4" w:space="0" w:color="000000"/>
            </w:tcBorders>
            <w:shd w:val="clear" w:color="auto" w:fill="auto"/>
            <w:vAlign w:val="bottom"/>
          </w:tcPr>
          <w:p w14:paraId="6326D5D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63E589B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77E0322D"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3C11B559" w14:textId="77777777">
        <w:trPr>
          <w:trHeight w:val="250"/>
        </w:trPr>
        <w:tc>
          <w:tcPr>
            <w:tcW w:w="7377" w:type="dxa"/>
            <w:tcBorders>
              <w:top w:val="nil"/>
              <w:left w:val="single" w:sz="8" w:space="0" w:color="000000"/>
              <w:bottom w:val="nil"/>
              <w:right w:val="nil"/>
            </w:tcBorders>
            <w:shd w:val="clear" w:color="auto" w:fill="auto"/>
            <w:vAlign w:val="bottom"/>
          </w:tcPr>
          <w:p w14:paraId="4DF5431D" w14:textId="77777777" w:rsidR="0045609C" w:rsidRPr="007D164D" w:rsidRDefault="00095337">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Resultados relacionados con actividades de inversión y financiación</w:t>
            </w:r>
          </w:p>
        </w:tc>
        <w:tc>
          <w:tcPr>
            <w:tcW w:w="890" w:type="dxa"/>
            <w:tcBorders>
              <w:top w:val="nil"/>
              <w:left w:val="nil"/>
              <w:bottom w:val="nil"/>
              <w:right w:val="nil"/>
            </w:tcBorders>
            <w:shd w:val="clear" w:color="auto" w:fill="auto"/>
            <w:vAlign w:val="bottom"/>
          </w:tcPr>
          <w:p w14:paraId="551C98A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nil"/>
              <w:right w:val="single" w:sz="4" w:space="0" w:color="000000"/>
            </w:tcBorders>
            <w:shd w:val="clear" w:color="auto" w:fill="auto"/>
            <w:vAlign w:val="bottom"/>
          </w:tcPr>
          <w:p w14:paraId="45195F2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7964AAF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25FED3D7"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c)</w:t>
            </w:r>
          </w:p>
        </w:tc>
      </w:tr>
      <w:tr w:rsidR="0045609C" w:rsidRPr="007D164D" w14:paraId="31F32E53" w14:textId="77777777">
        <w:trPr>
          <w:trHeight w:val="250"/>
        </w:trPr>
        <w:tc>
          <w:tcPr>
            <w:tcW w:w="7377" w:type="dxa"/>
            <w:tcBorders>
              <w:top w:val="nil"/>
              <w:left w:val="single" w:sz="8" w:space="0" w:color="000000"/>
              <w:bottom w:val="nil"/>
              <w:right w:val="nil"/>
            </w:tcBorders>
            <w:shd w:val="clear" w:color="auto" w:fill="auto"/>
            <w:vAlign w:val="bottom"/>
          </w:tcPr>
          <w:p w14:paraId="0E66F3CC" w14:textId="77777777" w:rsidR="0045609C" w:rsidRPr="007D164D" w:rsidRDefault="00095337">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Resultados de inversiones en entes relacionados</w:t>
            </w:r>
          </w:p>
          <w:p w14:paraId="1EA39222" w14:textId="77777777" w:rsidR="0045609C" w:rsidRPr="007D164D" w:rsidRDefault="00095337">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 xml:space="preserve">Participación minoritaria sobre resultados </w:t>
            </w:r>
          </w:p>
          <w:p w14:paraId="0429DE99" w14:textId="77777777" w:rsidR="0045609C" w:rsidRPr="007D164D" w:rsidRDefault="00095337">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 xml:space="preserve">   (Aumento) Disminución en créditos por ventas</w:t>
            </w:r>
          </w:p>
        </w:tc>
        <w:tc>
          <w:tcPr>
            <w:tcW w:w="890" w:type="dxa"/>
            <w:tcBorders>
              <w:top w:val="nil"/>
              <w:left w:val="nil"/>
              <w:bottom w:val="nil"/>
              <w:right w:val="nil"/>
            </w:tcBorders>
            <w:shd w:val="clear" w:color="auto" w:fill="auto"/>
            <w:vAlign w:val="bottom"/>
          </w:tcPr>
          <w:p w14:paraId="554D488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nil"/>
              <w:right w:val="single" w:sz="4" w:space="0" w:color="000000"/>
            </w:tcBorders>
            <w:shd w:val="clear" w:color="auto" w:fill="auto"/>
            <w:vAlign w:val="bottom"/>
          </w:tcPr>
          <w:p w14:paraId="10E5598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49A8B07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67869AF2"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2DB680FC" w14:textId="77777777">
        <w:trPr>
          <w:trHeight w:val="250"/>
        </w:trPr>
        <w:tc>
          <w:tcPr>
            <w:tcW w:w="7377" w:type="dxa"/>
            <w:tcBorders>
              <w:top w:val="nil"/>
              <w:left w:val="single" w:sz="8" w:space="0" w:color="000000"/>
              <w:bottom w:val="nil"/>
              <w:right w:val="nil"/>
            </w:tcBorders>
            <w:shd w:val="clear" w:color="auto" w:fill="auto"/>
            <w:vAlign w:val="bottom"/>
          </w:tcPr>
          <w:p w14:paraId="5944FC05" w14:textId="77777777" w:rsidR="0045609C" w:rsidRPr="007D164D" w:rsidRDefault="00095337">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 xml:space="preserve">   (Aumento) Disminución en otros créditos</w:t>
            </w:r>
          </w:p>
        </w:tc>
        <w:tc>
          <w:tcPr>
            <w:tcW w:w="890" w:type="dxa"/>
            <w:tcBorders>
              <w:top w:val="nil"/>
              <w:left w:val="nil"/>
              <w:bottom w:val="nil"/>
              <w:right w:val="nil"/>
            </w:tcBorders>
            <w:shd w:val="clear" w:color="auto" w:fill="auto"/>
            <w:vAlign w:val="bottom"/>
          </w:tcPr>
          <w:p w14:paraId="46852BC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nil"/>
              <w:right w:val="single" w:sz="4" w:space="0" w:color="000000"/>
            </w:tcBorders>
            <w:shd w:val="clear" w:color="auto" w:fill="auto"/>
            <w:vAlign w:val="bottom"/>
          </w:tcPr>
          <w:p w14:paraId="7DEE2518"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341210D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341BE896"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7940642B" w14:textId="77777777">
        <w:trPr>
          <w:trHeight w:val="250"/>
        </w:trPr>
        <w:tc>
          <w:tcPr>
            <w:tcW w:w="7377" w:type="dxa"/>
            <w:tcBorders>
              <w:top w:val="nil"/>
              <w:left w:val="single" w:sz="8" w:space="0" w:color="000000"/>
              <w:bottom w:val="nil"/>
              <w:right w:val="nil"/>
            </w:tcBorders>
            <w:shd w:val="clear" w:color="auto" w:fill="auto"/>
            <w:vAlign w:val="bottom"/>
          </w:tcPr>
          <w:p w14:paraId="4D7F09C1" w14:textId="77777777" w:rsidR="0045609C" w:rsidRPr="007D164D" w:rsidRDefault="00095337">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 xml:space="preserve">   (Aumento) Disminución en bienes de cambio</w:t>
            </w:r>
          </w:p>
        </w:tc>
        <w:tc>
          <w:tcPr>
            <w:tcW w:w="890" w:type="dxa"/>
            <w:tcBorders>
              <w:top w:val="nil"/>
              <w:left w:val="nil"/>
              <w:bottom w:val="nil"/>
              <w:right w:val="nil"/>
            </w:tcBorders>
            <w:shd w:val="clear" w:color="auto" w:fill="auto"/>
            <w:vAlign w:val="bottom"/>
          </w:tcPr>
          <w:p w14:paraId="1DA6128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nil"/>
              <w:right w:val="single" w:sz="4" w:space="0" w:color="000000"/>
            </w:tcBorders>
            <w:shd w:val="clear" w:color="auto" w:fill="auto"/>
            <w:vAlign w:val="bottom"/>
          </w:tcPr>
          <w:p w14:paraId="0721574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251D116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6731B6D8"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0CE659E8" w14:textId="77777777">
        <w:trPr>
          <w:trHeight w:val="250"/>
        </w:trPr>
        <w:tc>
          <w:tcPr>
            <w:tcW w:w="7377" w:type="dxa"/>
            <w:tcBorders>
              <w:top w:val="nil"/>
              <w:left w:val="single" w:sz="8" w:space="0" w:color="000000"/>
              <w:bottom w:val="nil"/>
              <w:right w:val="nil"/>
            </w:tcBorders>
            <w:shd w:val="clear" w:color="auto" w:fill="auto"/>
            <w:vAlign w:val="bottom"/>
          </w:tcPr>
          <w:p w14:paraId="364FAE72" w14:textId="77777777" w:rsidR="0045609C" w:rsidRPr="007D164D" w:rsidRDefault="00095337">
            <w:pPr>
              <w:spacing w:after="0" w:line="240" w:lineRule="auto"/>
              <w:ind w:firstLine="400"/>
              <w:rPr>
                <w:rFonts w:ascii="Garamond" w:eastAsia="Garamond" w:hAnsi="Garamond" w:cs="Garamond"/>
                <w:sz w:val="20"/>
                <w:szCs w:val="20"/>
              </w:rPr>
            </w:pPr>
            <w:r w:rsidRPr="007D164D">
              <w:rPr>
                <w:rFonts w:ascii="Garamond" w:eastAsia="Garamond" w:hAnsi="Garamond" w:cs="Garamond"/>
                <w:sz w:val="20"/>
                <w:szCs w:val="20"/>
              </w:rPr>
              <w:t xml:space="preserve">   Aumento (Disminución) en deudas operativas</w:t>
            </w:r>
          </w:p>
        </w:tc>
        <w:tc>
          <w:tcPr>
            <w:tcW w:w="890" w:type="dxa"/>
            <w:tcBorders>
              <w:top w:val="nil"/>
              <w:left w:val="nil"/>
              <w:bottom w:val="nil"/>
              <w:right w:val="nil"/>
            </w:tcBorders>
            <w:shd w:val="clear" w:color="auto" w:fill="auto"/>
            <w:vAlign w:val="bottom"/>
          </w:tcPr>
          <w:p w14:paraId="29E429C0" w14:textId="77777777" w:rsidR="0045609C" w:rsidRPr="007D164D" w:rsidRDefault="0045609C">
            <w:pPr>
              <w:spacing w:after="0" w:line="240" w:lineRule="auto"/>
              <w:ind w:firstLine="400"/>
              <w:rPr>
                <w:rFonts w:ascii="Garamond" w:eastAsia="Garamond" w:hAnsi="Garamond" w:cs="Garamond"/>
                <w:sz w:val="20"/>
                <w:szCs w:val="20"/>
              </w:rPr>
            </w:pPr>
          </w:p>
        </w:tc>
        <w:tc>
          <w:tcPr>
            <w:tcW w:w="1054" w:type="dxa"/>
            <w:tcBorders>
              <w:top w:val="nil"/>
              <w:left w:val="single" w:sz="4" w:space="0" w:color="000000"/>
              <w:bottom w:val="nil"/>
              <w:right w:val="single" w:sz="4" w:space="0" w:color="000000"/>
            </w:tcBorders>
            <w:shd w:val="clear" w:color="auto" w:fill="auto"/>
            <w:vAlign w:val="bottom"/>
          </w:tcPr>
          <w:p w14:paraId="3122788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12769B5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6B328A09"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d)</w:t>
            </w:r>
          </w:p>
        </w:tc>
      </w:tr>
      <w:tr w:rsidR="0045609C" w:rsidRPr="007D164D" w14:paraId="2F33052E" w14:textId="77777777">
        <w:trPr>
          <w:trHeight w:val="250"/>
        </w:trPr>
        <w:tc>
          <w:tcPr>
            <w:tcW w:w="7377" w:type="dxa"/>
            <w:tcBorders>
              <w:top w:val="nil"/>
              <w:left w:val="single" w:sz="8" w:space="0" w:color="000000"/>
              <w:bottom w:val="nil"/>
              <w:right w:val="nil"/>
            </w:tcBorders>
            <w:shd w:val="clear" w:color="auto" w:fill="auto"/>
            <w:vAlign w:val="bottom"/>
          </w:tcPr>
          <w:p w14:paraId="7C13DCA3"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xml:space="preserve">Pagos de intereses </w:t>
            </w:r>
          </w:p>
        </w:tc>
        <w:tc>
          <w:tcPr>
            <w:tcW w:w="890" w:type="dxa"/>
            <w:tcBorders>
              <w:top w:val="nil"/>
              <w:left w:val="nil"/>
              <w:bottom w:val="nil"/>
              <w:right w:val="nil"/>
            </w:tcBorders>
            <w:shd w:val="clear" w:color="auto" w:fill="auto"/>
            <w:vAlign w:val="bottom"/>
          </w:tcPr>
          <w:p w14:paraId="210464BC"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nil"/>
              <w:right w:val="single" w:sz="4" w:space="0" w:color="000000"/>
            </w:tcBorders>
            <w:shd w:val="clear" w:color="auto" w:fill="auto"/>
            <w:vAlign w:val="bottom"/>
          </w:tcPr>
          <w:p w14:paraId="40993C2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51A5F61E"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66DFB516"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e)</w:t>
            </w:r>
          </w:p>
        </w:tc>
      </w:tr>
      <w:tr w:rsidR="0045609C" w:rsidRPr="007D164D" w14:paraId="03D5A19B" w14:textId="77777777">
        <w:trPr>
          <w:trHeight w:val="250"/>
        </w:trPr>
        <w:tc>
          <w:tcPr>
            <w:tcW w:w="7377" w:type="dxa"/>
            <w:tcBorders>
              <w:top w:val="nil"/>
              <w:left w:val="single" w:sz="8" w:space="0" w:color="000000"/>
              <w:bottom w:val="nil"/>
              <w:right w:val="nil"/>
            </w:tcBorders>
            <w:shd w:val="clear" w:color="auto" w:fill="auto"/>
            <w:vAlign w:val="bottom"/>
          </w:tcPr>
          <w:p w14:paraId="535A76AC"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Pagos del impuesto a las ganancias</w:t>
            </w:r>
          </w:p>
        </w:tc>
        <w:tc>
          <w:tcPr>
            <w:tcW w:w="890" w:type="dxa"/>
            <w:tcBorders>
              <w:top w:val="nil"/>
              <w:left w:val="nil"/>
              <w:bottom w:val="nil"/>
              <w:right w:val="nil"/>
            </w:tcBorders>
            <w:shd w:val="clear" w:color="auto" w:fill="auto"/>
            <w:vAlign w:val="bottom"/>
          </w:tcPr>
          <w:p w14:paraId="508790D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nil"/>
              <w:right w:val="single" w:sz="4" w:space="0" w:color="000000"/>
            </w:tcBorders>
            <w:shd w:val="clear" w:color="auto" w:fill="auto"/>
            <w:vAlign w:val="bottom"/>
          </w:tcPr>
          <w:p w14:paraId="7BCC07E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5D572E0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748DED4D"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3ABE6137" w14:textId="77777777">
        <w:trPr>
          <w:trHeight w:val="250"/>
        </w:trPr>
        <w:tc>
          <w:tcPr>
            <w:tcW w:w="7377" w:type="dxa"/>
            <w:tcBorders>
              <w:top w:val="nil"/>
              <w:left w:val="single" w:sz="8" w:space="0" w:color="000000"/>
              <w:bottom w:val="nil"/>
              <w:right w:val="nil"/>
            </w:tcBorders>
            <w:shd w:val="clear" w:color="auto" w:fill="auto"/>
            <w:vAlign w:val="bottom"/>
          </w:tcPr>
          <w:p w14:paraId="35A569E3"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Cobros de intereses</w:t>
            </w:r>
          </w:p>
        </w:tc>
        <w:tc>
          <w:tcPr>
            <w:tcW w:w="890" w:type="dxa"/>
            <w:tcBorders>
              <w:top w:val="nil"/>
              <w:left w:val="nil"/>
              <w:bottom w:val="nil"/>
              <w:right w:val="nil"/>
            </w:tcBorders>
            <w:shd w:val="clear" w:color="auto" w:fill="auto"/>
            <w:vAlign w:val="bottom"/>
          </w:tcPr>
          <w:p w14:paraId="25DBF43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single" w:sz="4" w:space="0" w:color="000000"/>
              <w:right w:val="single" w:sz="4" w:space="0" w:color="000000"/>
            </w:tcBorders>
            <w:shd w:val="clear" w:color="auto" w:fill="auto"/>
            <w:vAlign w:val="bottom"/>
          </w:tcPr>
          <w:p w14:paraId="0235D302"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single" w:sz="4" w:space="0" w:color="000000"/>
              <w:right w:val="single" w:sz="8" w:space="0" w:color="000000"/>
            </w:tcBorders>
            <w:shd w:val="clear" w:color="auto" w:fill="auto"/>
            <w:vAlign w:val="bottom"/>
          </w:tcPr>
          <w:p w14:paraId="65EC971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406D435F"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e)</w:t>
            </w:r>
          </w:p>
        </w:tc>
      </w:tr>
      <w:tr w:rsidR="0045609C" w:rsidRPr="007D164D" w14:paraId="45E53D03" w14:textId="77777777">
        <w:trPr>
          <w:trHeight w:val="265"/>
        </w:trPr>
        <w:tc>
          <w:tcPr>
            <w:tcW w:w="7377" w:type="dxa"/>
            <w:tcBorders>
              <w:top w:val="nil"/>
              <w:left w:val="single" w:sz="8" w:space="0" w:color="000000"/>
              <w:bottom w:val="nil"/>
              <w:right w:val="nil"/>
            </w:tcBorders>
            <w:shd w:val="clear" w:color="auto" w:fill="auto"/>
            <w:vAlign w:val="bottom"/>
          </w:tcPr>
          <w:p w14:paraId="34A43C52"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Flujo neto de efectivo generado por (aplicado en) operaciones ordinarias</w:t>
            </w:r>
          </w:p>
        </w:tc>
        <w:tc>
          <w:tcPr>
            <w:tcW w:w="890" w:type="dxa"/>
            <w:tcBorders>
              <w:top w:val="nil"/>
              <w:left w:val="nil"/>
              <w:bottom w:val="nil"/>
              <w:right w:val="nil"/>
            </w:tcBorders>
            <w:shd w:val="clear" w:color="auto" w:fill="auto"/>
            <w:vAlign w:val="bottom"/>
          </w:tcPr>
          <w:p w14:paraId="1BAAD841" w14:textId="77777777" w:rsidR="0045609C" w:rsidRPr="007D164D" w:rsidRDefault="0045609C">
            <w:pPr>
              <w:spacing w:after="0" w:line="240" w:lineRule="auto"/>
              <w:ind w:firstLine="200"/>
              <w:rPr>
                <w:rFonts w:ascii="Garamond" w:eastAsia="Garamond" w:hAnsi="Garamond" w:cs="Garamond"/>
                <w:i/>
                <w:sz w:val="20"/>
                <w:szCs w:val="20"/>
              </w:rPr>
            </w:pPr>
          </w:p>
        </w:tc>
        <w:tc>
          <w:tcPr>
            <w:tcW w:w="1054" w:type="dxa"/>
            <w:tcBorders>
              <w:top w:val="nil"/>
              <w:left w:val="single" w:sz="4" w:space="0" w:color="000000"/>
              <w:bottom w:val="nil"/>
              <w:right w:val="single" w:sz="4" w:space="0" w:color="000000"/>
            </w:tcBorders>
            <w:shd w:val="clear" w:color="auto" w:fill="auto"/>
            <w:vAlign w:val="bottom"/>
          </w:tcPr>
          <w:p w14:paraId="0436ED8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4A428166"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746AF27B"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579F2FDC" w14:textId="77777777">
        <w:trPr>
          <w:trHeight w:val="285"/>
        </w:trPr>
        <w:tc>
          <w:tcPr>
            <w:tcW w:w="7377" w:type="dxa"/>
            <w:tcBorders>
              <w:top w:val="nil"/>
              <w:left w:val="single" w:sz="8" w:space="0" w:color="000000"/>
              <w:bottom w:val="nil"/>
              <w:right w:val="nil"/>
            </w:tcBorders>
            <w:shd w:val="clear" w:color="auto" w:fill="auto"/>
            <w:vAlign w:val="bottom"/>
          </w:tcPr>
          <w:p w14:paraId="06627E53"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Flujo neto de efectivo generado (aplicado) por partidas extraordinarias</w:t>
            </w:r>
          </w:p>
        </w:tc>
        <w:tc>
          <w:tcPr>
            <w:tcW w:w="890" w:type="dxa"/>
            <w:tcBorders>
              <w:top w:val="nil"/>
              <w:left w:val="nil"/>
              <w:bottom w:val="nil"/>
              <w:right w:val="nil"/>
            </w:tcBorders>
            <w:shd w:val="clear" w:color="auto" w:fill="auto"/>
            <w:vAlign w:val="bottom"/>
          </w:tcPr>
          <w:p w14:paraId="0B94EEA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(Nota ..)</w:t>
            </w:r>
          </w:p>
        </w:tc>
        <w:tc>
          <w:tcPr>
            <w:tcW w:w="1054" w:type="dxa"/>
            <w:tcBorders>
              <w:top w:val="nil"/>
              <w:left w:val="single" w:sz="4" w:space="0" w:color="000000"/>
              <w:bottom w:val="single" w:sz="4" w:space="0" w:color="000000"/>
              <w:right w:val="single" w:sz="4" w:space="0" w:color="000000"/>
            </w:tcBorders>
            <w:shd w:val="clear" w:color="auto" w:fill="auto"/>
            <w:vAlign w:val="bottom"/>
          </w:tcPr>
          <w:p w14:paraId="6B942E7E"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single" w:sz="4" w:space="0" w:color="000000"/>
              <w:right w:val="single" w:sz="8" w:space="0" w:color="000000"/>
            </w:tcBorders>
            <w:shd w:val="clear" w:color="auto" w:fill="auto"/>
            <w:vAlign w:val="bottom"/>
          </w:tcPr>
          <w:p w14:paraId="2EC88FF6"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5F479154"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f)</w:t>
            </w:r>
          </w:p>
        </w:tc>
      </w:tr>
      <w:tr w:rsidR="0045609C" w:rsidRPr="007D164D" w14:paraId="3EBD844B" w14:textId="77777777">
        <w:trPr>
          <w:trHeight w:val="285"/>
        </w:trPr>
        <w:tc>
          <w:tcPr>
            <w:tcW w:w="8267" w:type="dxa"/>
            <w:gridSpan w:val="2"/>
            <w:tcBorders>
              <w:top w:val="nil"/>
              <w:left w:val="single" w:sz="8" w:space="0" w:color="000000"/>
              <w:bottom w:val="nil"/>
              <w:right w:val="nil"/>
            </w:tcBorders>
            <w:shd w:val="clear" w:color="auto" w:fill="auto"/>
            <w:vAlign w:val="bottom"/>
          </w:tcPr>
          <w:p w14:paraId="10FBFDCA" w14:textId="77777777" w:rsidR="0045609C" w:rsidRPr="007D164D" w:rsidRDefault="00095337">
            <w:pPr>
              <w:spacing w:after="0" w:line="240" w:lineRule="auto"/>
              <w:ind w:firstLine="200"/>
              <w:rPr>
                <w:rFonts w:ascii="Garamond" w:eastAsia="Garamond" w:hAnsi="Garamond" w:cs="Garamond"/>
                <w:b/>
                <w:i/>
                <w:sz w:val="20"/>
                <w:szCs w:val="20"/>
              </w:rPr>
            </w:pPr>
            <w:r w:rsidRPr="007D164D">
              <w:rPr>
                <w:rFonts w:ascii="Garamond" w:eastAsia="Garamond" w:hAnsi="Garamond" w:cs="Garamond"/>
                <w:b/>
                <w:i/>
                <w:sz w:val="20"/>
                <w:szCs w:val="20"/>
              </w:rPr>
              <w:t>Flujo neto de efectivo generado por (aplicado en) actividades operativas</w:t>
            </w:r>
          </w:p>
        </w:tc>
        <w:tc>
          <w:tcPr>
            <w:tcW w:w="1054" w:type="dxa"/>
            <w:tcBorders>
              <w:top w:val="nil"/>
              <w:left w:val="single" w:sz="4" w:space="0" w:color="000000"/>
              <w:bottom w:val="single" w:sz="8" w:space="0" w:color="000000"/>
              <w:right w:val="single" w:sz="4" w:space="0" w:color="000000"/>
            </w:tcBorders>
            <w:shd w:val="clear" w:color="auto" w:fill="auto"/>
            <w:vAlign w:val="bottom"/>
          </w:tcPr>
          <w:p w14:paraId="2E43F35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single" w:sz="8" w:space="0" w:color="000000"/>
              <w:right w:val="single" w:sz="8" w:space="0" w:color="000000"/>
            </w:tcBorders>
            <w:shd w:val="clear" w:color="auto" w:fill="auto"/>
            <w:vAlign w:val="bottom"/>
          </w:tcPr>
          <w:p w14:paraId="7FDA487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741AAF21"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0A6F1B16" w14:textId="77777777">
        <w:trPr>
          <w:trHeight w:val="285"/>
        </w:trPr>
        <w:tc>
          <w:tcPr>
            <w:tcW w:w="7377" w:type="dxa"/>
            <w:tcBorders>
              <w:top w:val="nil"/>
              <w:left w:val="single" w:sz="8" w:space="0" w:color="000000"/>
              <w:bottom w:val="nil"/>
              <w:right w:val="nil"/>
            </w:tcBorders>
            <w:shd w:val="clear" w:color="auto" w:fill="auto"/>
            <w:vAlign w:val="bottom"/>
          </w:tcPr>
          <w:p w14:paraId="0788FC1A" w14:textId="77777777" w:rsidR="0045609C" w:rsidRPr="007D164D" w:rsidRDefault="00095337">
            <w:pPr>
              <w:spacing w:after="0" w:line="240" w:lineRule="auto"/>
              <w:rPr>
                <w:rFonts w:ascii="Garamond" w:eastAsia="Garamond" w:hAnsi="Garamond" w:cs="Garamond"/>
                <w:b/>
                <w:sz w:val="18"/>
                <w:szCs w:val="18"/>
                <w:u w:val="single"/>
              </w:rPr>
            </w:pPr>
            <w:r w:rsidRPr="007D164D">
              <w:rPr>
                <w:rFonts w:ascii="Garamond" w:eastAsia="Garamond" w:hAnsi="Garamond" w:cs="Garamond"/>
                <w:b/>
                <w:sz w:val="18"/>
                <w:szCs w:val="18"/>
                <w:u w:val="single"/>
              </w:rPr>
              <w:t>ACTIVIDADES DE INVERSION</w:t>
            </w:r>
          </w:p>
        </w:tc>
        <w:tc>
          <w:tcPr>
            <w:tcW w:w="890" w:type="dxa"/>
            <w:tcBorders>
              <w:top w:val="nil"/>
              <w:left w:val="nil"/>
              <w:bottom w:val="nil"/>
              <w:right w:val="nil"/>
            </w:tcBorders>
            <w:shd w:val="clear" w:color="auto" w:fill="auto"/>
            <w:vAlign w:val="bottom"/>
          </w:tcPr>
          <w:p w14:paraId="2D3C3688" w14:textId="77777777" w:rsidR="0045609C" w:rsidRPr="007D164D" w:rsidRDefault="0045609C">
            <w:pPr>
              <w:spacing w:after="0" w:line="240" w:lineRule="auto"/>
              <w:rPr>
                <w:rFonts w:ascii="Garamond" w:eastAsia="Garamond" w:hAnsi="Garamond" w:cs="Garamond"/>
                <w:b/>
                <w:sz w:val="18"/>
                <w:szCs w:val="18"/>
                <w:u w:val="single"/>
              </w:rPr>
            </w:pPr>
          </w:p>
        </w:tc>
        <w:tc>
          <w:tcPr>
            <w:tcW w:w="1054" w:type="dxa"/>
            <w:tcBorders>
              <w:top w:val="nil"/>
              <w:left w:val="single" w:sz="4" w:space="0" w:color="000000"/>
              <w:bottom w:val="nil"/>
              <w:right w:val="single" w:sz="4" w:space="0" w:color="000000"/>
            </w:tcBorders>
            <w:shd w:val="clear" w:color="auto" w:fill="auto"/>
            <w:vAlign w:val="bottom"/>
          </w:tcPr>
          <w:p w14:paraId="7A04C50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8" w:type="dxa"/>
            <w:tcBorders>
              <w:top w:val="nil"/>
              <w:left w:val="nil"/>
              <w:bottom w:val="nil"/>
              <w:right w:val="single" w:sz="8" w:space="0" w:color="000000"/>
            </w:tcBorders>
            <w:shd w:val="clear" w:color="auto" w:fill="auto"/>
            <w:vAlign w:val="bottom"/>
          </w:tcPr>
          <w:p w14:paraId="2406FA7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69" w:type="dxa"/>
            <w:tcBorders>
              <w:top w:val="nil"/>
              <w:left w:val="nil"/>
              <w:bottom w:val="nil"/>
              <w:right w:val="nil"/>
            </w:tcBorders>
            <w:shd w:val="clear" w:color="auto" w:fill="auto"/>
            <w:vAlign w:val="bottom"/>
          </w:tcPr>
          <w:p w14:paraId="3AC3F3DC" w14:textId="77777777" w:rsidR="0045609C" w:rsidRPr="007D164D" w:rsidRDefault="0045609C">
            <w:pPr>
              <w:spacing w:after="0" w:line="240" w:lineRule="auto"/>
              <w:rPr>
                <w:rFonts w:ascii="Garamond" w:eastAsia="Garamond" w:hAnsi="Garamond" w:cs="Garamond"/>
                <w:sz w:val="18"/>
                <w:szCs w:val="18"/>
              </w:rPr>
            </w:pPr>
          </w:p>
        </w:tc>
      </w:tr>
      <w:tr w:rsidR="0045609C" w:rsidRPr="007D164D" w14:paraId="1D9D2814" w14:textId="77777777">
        <w:trPr>
          <w:trHeight w:val="265"/>
        </w:trPr>
        <w:tc>
          <w:tcPr>
            <w:tcW w:w="7377" w:type="dxa"/>
            <w:tcBorders>
              <w:top w:val="nil"/>
              <w:left w:val="single" w:sz="8" w:space="0" w:color="000000"/>
              <w:bottom w:val="nil"/>
              <w:right w:val="nil"/>
            </w:tcBorders>
            <w:shd w:val="clear" w:color="auto" w:fill="auto"/>
            <w:vAlign w:val="bottom"/>
          </w:tcPr>
          <w:p w14:paraId="636EDE80" w14:textId="77777777" w:rsidR="0045609C" w:rsidRPr="007D164D" w:rsidRDefault="00095337">
            <w:pPr>
              <w:spacing w:after="0" w:line="240" w:lineRule="auto"/>
              <w:ind w:firstLine="180"/>
              <w:rPr>
                <w:rFonts w:ascii="Garamond" w:eastAsia="Garamond" w:hAnsi="Garamond" w:cs="Garamond"/>
                <w:color w:val="FF0000"/>
                <w:sz w:val="18"/>
                <w:szCs w:val="18"/>
              </w:rPr>
            </w:pPr>
            <w:r w:rsidRPr="007D164D">
              <w:rPr>
                <w:rFonts w:ascii="Garamond" w:eastAsia="Garamond" w:hAnsi="Garamond" w:cs="Garamond"/>
                <w:color w:val="FF0000"/>
                <w:sz w:val="18"/>
                <w:szCs w:val="18"/>
              </w:rPr>
              <w:t>CORRESPONDEN LOS MISMOS CONCEPTOS</w:t>
            </w:r>
          </w:p>
        </w:tc>
        <w:tc>
          <w:tcPr>
            <w:tcW w:w="890" w:type="dxa"/>
            <w:tcBorders>
              <w:top w:val="nil"/>
              <w:left w:val="nil"/>
              <w:bottom w:val="nil"/>
              <w:right w:val="nil"/>
            </w:tcBorders>
            <w:shd w:val="clear" w:color="auto" w:fill="auto"/>
            <w:vAlign w:val="bottom"/>
          </w:tcPr>
          <w:p w14:paraId="2F5AC797" w14:textId="77777777" w:rsidR="0045609C" w:rsidRPr="007D164D" w:rsidRDefault="0045609C">
            <w:pPr>
              <w:spacing w:after="0" w:line="240" w:lineRule="auto"/>
              <w:ind w:firstLine="180"/>
              <w:rPr>
                <w:rFonts w:ascii="Garamond" w:eastAsia="Garamond" w:hAnsi="Garamond" w:cs="Garamond"/>
                <w:color w:val="FF0000"/>
                <w:sz w:val="18"/>
                <w:szCs w:val="18"/>
              </w:rPr>
            </w:pPr>
          </w:p>
        </w:tc>
        <w:tc>
          <w:tcPr>
            <w:tcW w:w="1054" w:type="dxa"/>
            <w:tcBorders>
              <w:top w:val="nil"/>
              <w:left w:val="single" w:sz="4" w:space="0" w:color="000000"/>
              <w:bottom w:val="nil"/>
              <w:right w:val="single" w:sz="4" w:space="0" w:color="000000"/>
            </w:tcBorders>
            <w:shd w:val="clear" w:color="auto" w:fill="auto"/>
            <w:vAlign w:val="bottom"/>
          </w:tcPr>
          <w:p w14:paraId="48A7C5B2"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67580F5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38512FA2"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g)</w:t>
            </w:r>
          </w:p>
        </w:tc>
      </w:tr>
      <w:tr w:rsidR="0045609C" w:rsidRPr="007D164D" w14:paraId="2B918CAB" w14:textId="77777777">
        <w:trPr>
          <w:trHeight w:val="250"/>
        </w:trPr>
        <w:tc>
          <w:tcPr>
            <w:tcW w:w="7377" w:type="dxa"/>
            <w:tcBorders>
              <w:top w:val="nil"/>
              <w:left w:val="single" w:sz="8" w:space="0" w:color="000000"/>
              <w:bottom w:val="nil"/>
              <w:right w:val="nil"/>
            </w:tcBorders>
            <w:shd w:val="clear" w:color="auto" w:fill="auto"/>
            <w:vAlign w:val="bottom"/>
          </w:tcPr>
          <w:p w14:paraId="31175305" w14:textId="77777777" w:rsidR="0045609C" w:rsidRPr="007D164D" w:rsidRDefault="00095337">
            <w:pPr>
              <w:spacing w:after="0" w:line="240" w:lineRule="auto"/>
              <w:ind w:firstLine="180"/>
              <w:rPr>
                <w:rFonts w:ascii="Garamond" w:eastAsia="Garamond" w:hAnsi="Garamond" w:cs="Garamond"/>
                <w:color w:val="FF0000"/>
                <w:sz w:val="18"/>
                <w:szCs w:val="18"/>
              </w:rPr>
            </w:pPr>
            <w:r w:rsidRPr="007D164D">
              <w:rPr>
                <w:rFonts w:ascii="Garamond" w:eastAsia="Garamond" w:hAnsi="Garamond" w:cs="Garamond"/>
                <w:color w:val="FF0000"/>
                <w:sz w:val="18"/>
                <w:szCs w:val="18"/>
              </w:rPr>
              <w:t>DETALLADOS PARA EL METODO DIRECTO</w:t>
            </w:r>
          </w:p>
        </w:tc>
        <w:tc>
          <w:tcPr>
            <w:tcW w:w="890" w:type="dxa"/>
            <w:tcBorders>
              <w:top w:val="nil"/>
              <w:left w:val="nil"/>
              <w:bottom w:val="nil"/>
              <w:right w:val="nil"/>
            </w:tcBorders>
            <w:shd w:val="clear" w:color="auto" w:fill="auto"/>
            <w:vAlign w:val="bottom"/>
          </w:tcPr>
          <w:p w14:paraId="66D8B2CB" w14:textId="77777777" w:rsidR="0045609C" w:rsidRPr="007D164D" w:rsidRDefault="0045609C">
            <w:pPr>
              <w:spacing w:after="0" w:line="240" w:lineRule="auto"/>
              <w:ind w:firstLine="180"/>
              <w:rPr>
                <w:rFonts w:ascii="Garamond" w:eastAsia="Garamond" w:hAnsi="Garamond" w:cs="Garamond"/>
                <w:color w:val="FF0000"/>
                <w:sz w:val="18"/>
                <w:szCs w:val="18"/>
              </w:rPr>
            </w:pPr>
          </w:p>
        </w:tc>
        <w:tc>
          <w:tcPr>
            <w:tcW w:w="1054" w:type="dxa"/>
            <w:tcBorders>
              <w:top w:val="nil"/>
              <w:left w:val="single" w:sz="4" w:space="0" w:color="000000"/>
              <w:bottom w:val="nil"/>
              <w:right w:val="single" w:sz="4" w:space="0" w:color="000000"/>
            </w:tcBorders>
            <w:shd w:val="clear" w:color="auto" w:fill="auto"/>
            <w:vAlign w:val="bottom"/>
          </w:tcPr>
          <w:p w14:paraId="224FF6A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70B5530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773E495E"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2AC07D08" w14:textId="77777777">
        <w:trPr>
          <w:trHeight w:val="285"/>
        </w:trPr>
        <w:tc>
          <w:tcPr>
            <w:tcW w:w="8267" w:type="dxa"/>
            <w:gridSpan w:val="2"/>
            <w:tcBorders>
              <w:top w:val="nil"/>
              <w:left w:val="single" w:sz="8" w:space="0" w:color="000000"/>
              <w:bottom w:val="nil"/>
              <w:right w:val="nil"/>
            </w:tcBorders>
            <w:shd w:val="clear" w:color="auto" w:fill="auto"/>
            <w:vAlign w:val="bottom"/>
          </w:tcPr>
          <w:p w14:paraId="09CE36CB" w14:textId="77777777" w:rsidR="0045609C" w:rsidRPr="007D164D" w:rsidRDefault="00095337">
            <w:pPr>
              <w:spacing w:after="0" w:line="240" w:lineRule="auto"/>
              <w:ind w:firstLine="200"/>
              <w:rPr>
                <w:rFonts w:ascii="Garamond" w:eastAsia="Garamond" w:hAnsi="Garamond" w:cs="Garamond"/>
                <w:b/>
                <w:i/>
                <w:sz w:val="20"/>
                <w:szCs w:val="20"/>
              </w:rPr>
            </w:pPr>
            <w:r w:rsidRPr="007D164D">
              <w:rPr>
                <w:rFonts w:ascii="Garamond" w:eastAsia="Garamond" w:hAnsi="Garamond" w:cs="Garamond"/>
                <w:b/>
                <w:i/>
                <w:sz w:val="20"/>
                <w:szCs w:val="20"/>
              </w:rPr>
              <w:t>Flujo neto de efectivo generado por (aplicado en) actividades de inversión</w:t>
            </w:r>
          </w:p>
        </w:tc>
        <w:tc>
          <w:tcPr>
            <w:tcW w:w="1054" w:type="dxa"/>
            <w:tcBorders>
              <w:top w:val="single" w:sz="4" w:space="0" w:color="000000"/>
              <w:left w:val="single" w:sz="4" w:space="0" w:color="000000"/>
              <w:bottom w:val="single" w:sz="8" w:space="0" w:color="000000"/>
              <w:right w:val="single" w:sz="4" w:space="0" w:color="000000"/>
            </w:tcBorders>
            <w:shd w:val="clear" w:color="auto" w:fill="auto"/>
            <w:vAlign w:val="bottom"/>
          </w:tcPr>
          <w:p w14:paraId="4718C5D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single" w:sz="4" w:space="0" w:color="000000"/>
              <w:left w:val="nil"/>
              <w:bottom w:val="single" w:sz="8" w:space="0" w:color="000000"/>
              <w:right w:val="single" w:sz="8" w:space="0" w:color="000000"/>
            </w:tcBorders>
            <w:shd w:val="clear" w:color="auto" w:fill="auto"/>
            <w:vAlign w:val="bottom"/>
          </w:tcPr>
          <w:p w14:paraId="1C6A9682"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401CC50E"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6E7C6C2D" w14:textId="77777777">
        <w:trPr>
          <w:trHeight w:val="285"/>
        </w:trPr>
        <w:tc>
          <w:tcPr>
            <w:tcW w:w="7377" w:type="dxa"/>
            <w:tcBorders>
              <w:top w:val="nil"/>
              <w:left w:val="single" w:sz="8" w:space="0" w:color="000000"/>
              <w:bottom w:val="nil"/>
              <w:right w:val="nil"/>
            </w:tcBorders>
            <w:shd w:val="clear" w:color="auto" w:fill="auto"/>
            <w:vAlign w:val="bottom"/>
          </w:tcPr>
          <w:p w14:paraId="358978AB" w14:textId="77777777" w:rsidR="0045609C" w:rsidRPr="007D164D" w:rsidRDefault="00095337">
            <w:pPr>
              <w:spacing w:after="0" w:line="240" w:lineRule="auto"/>
              <w:rPr>
                <w:rFonts w:ascii="Garamond" w:eastAsia="Garamond" w:hAnsi="Garamond" w:cs="Garamond"/>
                <w:b/>
                <w:sz w:val="18"/>
                <w:szCs w:val="18"/>
                <w:u w:val="single"/>
              </w:rPr>
            </w:pPr>
            <w:r w:rsidRPr="007D164D">
              <w:rPr>
                <w:rFonts w:ascii="Garamond" w:eastAsia="Garamond" w:hAnsi="Garamond" w:cs="Garamond"/>
                <w:b/>
                <w:sz w:val="18"/>
                <w:szCs w:val="18"/>
                <w:u w:val="single"/>
              </w:rPr>
              <w:t>ACTIVIDADES DE FINANCIACION</w:t>
            </w:r>
          </w:p>
        </w:tc>
        <w:tc>
          <w:tcPr>
            <w:tcW w:w="890" w:type="dxa"/>
            <w:tcBorders>
              <w:top w:val="nil"/>
              <w:left w:val="nil"/>
              <w:bottom w:val="nil"/>
              <w:right w:val="nil"/>
            </w:tcBorders>
            <w:shd w:val="clear" w:color="auto" w:fill="auto"/>
            <w:vAlign w:val="bottom"/>
          </w:tcPr>
          <w:p w14:paraId="75E70D03" w14:textId="77777777" w:rsidR="0045609C" w:rsidRPr="007D164D" w:rsidRDefault="0045609C">
            <w:pPr>
              <w:spacing w:after="0" w:line="240" w:lineRule="auto"/>
              <w:rPr>
                <w:rFonts w:ascii="Garamond" w:eastAsia="Garamond" w:hAnsi="Garamond" w:cs="Garamond"/>
                <w:b/>
                <w:sz w:val="18"/>
                <w:szCs w:val="18"/>
                <w:u w:val="single"/>
              </w:rPr>
            </w:pPr>
          </w:p>
        </w:tc>
        <w:tc>
          <w:tcPr>
            <w:tcW w:w="1054" w:type="dxa"/>
            <w:tcBorders>
              <w:top w:val="nil"/>
              <w:left w:val="single" w:sz="4" w:space="0" w:color="000000"/>
              <w:bottom w:val="nil"/>
              <w:right w:val="single" w:sz="4" w:space="0" w:color="000000"/>
            </w:tcBorders>
            <w:shd w:val="clear" w:color="auto" w:fill="auto"/>
            <w:vAlign w:val="bottom"/>
          </w:tcPr>
          <w:p w14:paraId="3BEB249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8" w:type="dxa"/>
            <w:tcBorders>
              <w:top w:val="nil"/>
              <w:left w:val="nil"/>
              <w:bottom w:val="nil"/>
              <w:right w:val="single" w:sz="8" w:space="0" w:color="000000"/>
            </w:tcBorders>
            <w:shd w:val="clear" w:color="auto" w:fill="auto"/>
            <w:vAlign w:val="bottom"/>
          </w:tcPr>
          <w:p w14:paraId="46E6F83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69" w:type="dxa"/>
            <w:tcBorders>
              <w:top w:val="nil"/>
              <w:left w:val="nil"/>
              <w:bottom w:val="nil"/>
              <w:right w:val="nil"/>
            </w:tcBorders>
            <w:shd w:val="clear" w:color="auto" w:fill="auto"/>
            <w:vAlign w:val="bottom"/>
          </w:tcPr>
          <w:p w14:paraId="25CE1806" w14:textId="77777777" w:rsidR="0045609C" w:rsidRPr="007D164D" w:rsidRDefault="0045609C">
            <w:pPr>
              <w:spacing w:after="0" w:line="240" w:lineRule="auto"/>
              <w:rPr>
                <w:rFonts w:ascii="Garamond" w:eastAsia="Garamond" w:hAnsi="Garamond" w:cs="Garamond"/>
                <w:sz w:val="18"/>
                <w:szCs w:val="18"/>
              </w:rPr>
            </w:pPr>
          </w:p>
        </w:tc>
      </w:tr>
      <w:tr w:rsidR="0045609C" w:rsidRPr="007D164D" w14:paraId="77493854" w14:textId="77777777">
        <w:trPr>
          <w:trHeight w:val="250"/>
        </w:trPr>
        <w:tc>
          <w:tcPr>
            <w:tcW w:w="7377" w:type="dxa"/>
            <w:tcBorders>
              <w:top w:val="nil"/>
              <w:left w:val="single" w:sz="8" w:space="0" w:color="000000"/>
              <w:bottom w:val="nil"/>
              <w:right w:val="nil"/>
            </w:tcBorders>
            <w:shd w:val="clear" w:color="auto" w:fill="auto"/>
            <w:vAlign w:val="bottom"/>
          </w:tcPr>
          <w:p w14:paraId="364EFDEC" w14:textId="77777777" w:rsidR="0045609C" w:rsidRPr="007D164D" w:rsidRDefault="00095337">
            <w:pPr>
              <w:spacing w:after="0" w:line="240" w:lineRule="auto"/>
              <w:ind w:firstLine="180"/>
              <w:rPr>
                <w:rFonts w:ascii="Garamond" w:eastAsia="Garamond" w:hAnsi="Garamond" w:cs="Garamond"/>
                <w:color w:val="FF0000"/>
                <w:sz w:val="18"/>
                <w:szCs w:val="18"/>
              </w:rPr>
            </w:pPr>
            <w:r w:rsidRPr="007D164D">
              <w:rPr>
                <w:rFonts w:ascii="Garamond" w:eastAsia="Garamond" w:hAnsi="Garamond" w:cs="Garamond"/>
                <w:color w:val="FF0000"/>
                <w:sz w:val="18"/>
                <w:szCs w:val="18"/>
              </w:rPr>
              <w:t>CORRESPONDEN LOS MISMOS CONCEPTOS</w:t>
            </w:r>
          </w:p>
        </w:tc>
        <w:tc>
          <w:tcPr>
            <w:tcW w:w="890" w:type="dxa"/>
            <w:tcBorders>
              <w:top w:val="nil"/>
              <w:left w:val="nil"/>
              <w:bottom w:val="nil"/>
              <w:right w:val="nil"/>
            </w:tcBorders>
            <w:shd w:val="clear" w:color="auto" w:fill="auto"/>
            <w:vAlign w:val="bottom"/>
          </w:tcPr>
          <w:p w14:paraId="0F701F14" w14:textId="77777777" w:rsidR="0045609C" w:rsidRPr="007D164D" w:rsidRDefault="0045609C">
            <w:pPr>
              <w:spacing w:after="0" w:line="240" w:lineRule="auto"/>
              <w:ind w:firstLine="180"/>
              <w:rPr>
                <w:rFonts w:ascii="Garamond" w:eastAsia="Garamond" w:hAnsi="Garamond" w:cs="Garamond"/>
                <w:color w:val="FF0000"/>
                <w:sz w:val="18"/>
                <w:szCs w:val="18"/>
              </w:rPr>
            </w:pPr>
          </w:p>
        </w:tc>
        <w:tc>
          <w:tcPr>
            <w:tcW w:w="1054" w:type="dxa"/>
            <w:tcBorders>
              <w:top w:val="nil"/>
              <w:left w:val="single" w:sz="4" w:space="0" w:color="000000"/>
              <w:bottom w:val="nil"/>
              <w:right w:val="single" w:sz="4" w:space="0" w:color="000000"/>
            </w:tcBorders>
            <w:shd w:val="clear" w:color="auto" w:fill="auto"/>
            <w:vAlign w:val="bottom"/>
          </w:tcPr>
          <w:p w14:paraId="5B64FBA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4C17617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3803726B"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g)</w:t>
            </w:r>
          </w:p>
        </w:tc>
      </w:tr>
      <w:tr w:rsidR="0045609C" w:rsidRPr="007D164D" w14:paraId="0A12EAC0" w14:textId="77777777">
        <w:trPr>
          <w:trHeight w:val="250"/>
        </w:trPr>
        <w:tc>
          <w:tcPr>
            <w:tcW w:w="7377" w:type="dxa"/>
            <w:tcBorders>
              <w:top w:val="nil"/>
              <w:left w:val="single" w:sz="8" w:space="0" w:color="000000"/>
              <w:bottom w:val="nil"/>
              <w:right w:val="nil"/>
            </w:tcBorders>
            <w:shd w:val="clear" w:color="auto" w:fill="auto"/>
            <w:vAlign w:val="bottom"/>
          </w:tcPr>
          <w:p w14:paraId="4F02D6F7" w14:textId="77777777" w:rsidR="0045609C" w:rsidRPr="007D164D" w:rsidRDefault="00095337">
            <w:pPr>
              <w:spacing w:after="0" w:line="240" w:lineRule="auto"/>
              <w:ind w:firstLine="180"/>
              <w:rPr>
                <w:rFonts w:ascii="Garamond" w:eastAsia="Garamond" w:hAnsi="Garamond" w:cs="Garamond"/>
                <w:color w:val="FF0000"/>
                <w:sz w:val="18"/>
                <w:szCs w:val="18"/>
              </w:rPr>
            </w:pPr>
            <w:r w:rsidRPr="007D164D">
              <w:rPr>
                <w:rFonts w:ascii="Garamond" w:eastAsia="Garamond" w:hAnsi="Garamond" w:cs="Garamond"/>
                <w:color w:val="FF0000"/>
                <w:sz w:val="18"/>
                <w:szCs w:val="18"/>
              </w:rPr>
              <w:t>DETALLADOS PARA EL METODO DIRECTO</w:t>
            </w:r>
          </w:p>
        </w:tc>
        <w:tc>
          <w:tcPr>
            <w:tcW w:w="890" w:type="dxa"/>
            <w:tcBorders>
              <w:top w:val="nil"/>
              <w:left w:val="nil"/>
              <w:bottom w:val="nil"/>
              <w:right w:val="nil"/>
            </w:tcBorders>
            <w:shd w:val="clear" w:color="auto" w:fill="auto"/>
            <w:vAlign w:val="bottom"/>
          </w:tcPr>
          <w:p w14:paraId="3AFDA3AA" w14:textId="77777777" w:rsidR="0045609C" w:rsidRPr="007D164D" w:rsidRDefault="0045609C">
            <w:pPr>
              <w:spacing w:after="0" w:line="240" w:lineRule="auto"/>
              <w:ind w:firstLine="180"/>
              <w:rPr>
                <w:rFonts w:ascii="Garamond" w:eastAsia="Garamond" w:hAnsi="Garamond" w:cs="Garamond"/>
                <w:color w:val="FF0000"/>
                <w:sz w:val="18"/>
                <w:szCs w:val="18"/>
              </w:rPr>
            </w:pPr>
          </w:p>
        </w:tc>
        <w:tc>
          <w:tcPr>
            <w:tcW w:w="1054" w:type="dxa"/>
            <w:tcBorders>
              <w:top w:val="nil"/>
              <w:left w:val="single" w:sz="4" w:space="0" w:color="000000"/>
              <w:bottom w:val="nil"/>
              <w:right w:val="single" w:sz="4" w:space="0" w:color="000000"/>
            </w:tcBorders>
            <w:shd w:val="clear" w:color="auto" w:fill="auto"/>
            <w:vAlign w:val="bottom"/>
          </w:tcPr>
          <w:p w14:paraId="2F7C73BF"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547128B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14332B5A"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0FD23E50" w14:textId="77777777">
        <w:trPr>
          <w:trHeight w:val="285"/>
        </w:trPr>
        <w:tc>
          <w:tcPr>
            <w:tcW w:w="8267" w:type="dxa"/>
            <w:gridSpan w:val="2"/>
            <w:tcBorders>
              <w:top w:val="nil"/>
              <w:left w:val="single" w:sz="8" w:space="0" w:color="000000"/>
              <w:bottom w:val="nil"/>
              <w:right w:val="nil"/>
            </w:tcBorders>
            <w:shd w:val="clear" w:color="auto" w:fill="auto"/>
            <w:vAlign w:val="bottom"/>
          </w:tcPr>
          <w:p w14:paraId="12C46D11" w14:textId="3958359D" w:rsidR="0045609C" w:rsidRPr="007D164D" w:rsidRDefault="00095337">
            <w:pPr>
              <w:spacing w:after="0" w:line="240" w:lineRule="auto"/>
              <w:ind w:firstLine="200"/>
              <w:rPr>
                <w:rFonts w:ascii="Garamond" w:eastAsia="Garamond" w:hAnsi="Garamond" w:cs="Garamond"/>
                <w:b/>
                <w:i/>
                <w:sz w:val="20"/>
                <w:szCs w:val="20"/>
              </w:rPr>
            </w:pPr>
            <w:r w:rsidRPr="007D164D">
              <w:rPr>
                <w:rFonts w:ascii="Garamond" w:eastAsia="Garamond" w:hAnsi="Garamond" w:cs="Garamond"/>
                <w:b/>
                <w:i/>
                <w:sz w:val="20"/>
                <w:szCs w:val="20"/>
              </w:rPr>
              <w:t>Flujo neto de efectivo generado por (aplicado en) actividades de financiación</w:t>
            </w:r>
          </w:p>
        </w:tc>
        <w:tc>
          <w:tcPr>
            <w:tcW w:w="1054" w:type="dxa"/>
            <w:tcBorders>
              <w:top w:val="single" w:sz="4" w:space="0" w:color="000000"/>
              <w:left w:val="single" w:sz="4" w:space="0" w:color="000000"/>
              <w:bottom w:val="single" w:sz="8" w:space="0" w:color="000000"/>
              <w:right w:val="single" w:sz="4" w:space="0" w:color="000000"/>
            </w:tcBorders>
            <w:shd w:val="clear" w:color="auto" w:fill="auto"/>
            <w:vAlign w:val="bottom"/>
          </w:tcPr>
          <w:p w14:paraId="1498EA3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single" w:sz="4" w:space="0" w:color="000000"/>
              <w:left w:val="nil"/>
              <w:bottom w:val="single" w:sz="8" w:space="0" w:color="000000"/>
              <w:right w:val="single" w:sz="8" w:space="0" w:color="000000"/>
            </w:tcBorders>
            <w:shd w:val="clear" w:color="auto" w:fill="auto"/>
            <w:vAlign w:val="bottom"/>
          </w:tcPr>
          <w:p w14:paraId="495CF21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0DBFBD6A"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28F0FA26" w14:textId="77777777">
        <w:trPr>
          <w:trHeight w:val="285"/>
        </w:trPr>
        <w:tc>
          <w:tcPr>
            <w:tcW w:w="8267" w:type="dxa"/>
            <w:gridSpan w:val="2"/>
            <w:tcBorders>
              <w:top w:val="nil"/>
              <w:left w:val="single" w:sz="8" w:space="0" w:color="000000"/>
              <w:bottom w:val="nil"/>
              <w:right w:val="nil"/>
            </w:tcBorders>
            <w:shd w:val="clear" w:color="auto" w:fill="auto"/>
            <w:vAlign w:val="bottom"/>
          </w:tcPr>
          <w:p w14:paraId="0FAD3C63" w14:textId="77777777" w:rsidR="0045609C" w:rsidRPr="007D164D" w:rsidRDefault="00095337">
            <w:pPr>
              <w:spacing w:after="0" w:line="240" w:lineRule="auto"/>
              <w:rPr>
                <w:rFonts w:ascii="Garamond" w:eastAsia="Garamond" w:hAnsi="Garamond" w:cs="Garamond"/>
                <w:b/>
                <w:sz w:val="20"/>
                <w:szCs w:val="20"/>
                <w:u w:val="single"/>
              </w:rPr>
            </w:pPr>
            <w:r w:rsidRPr="007D164D">
              <w:rPr>
                <w:rFonts w:ascii="Garamond" w:eastAsia="Garamond" w:hAnsi="Garamond" w:cs="Garamond"/>
                <w:b/>
                <w:sz w:val="20"/>
                <w:szCs w:val="20"/>
                <w:u w:val="single"/>
              </w:rPr>
              <w:t>RESULTADOS FINANCIEROS Y p/TENENCIA GENERADOS POR EL E y EE</w:t>
            </w:r>
          </w:p>
        </w:tc>
        <w:tc>
          <w:tcPr>
            <w:tcW w:w="1054" w:type="dxa"/>
            <w:tcBorders>
              <w:top w:val="nil"/>
              <w:left w:val="single" w:sz="4" w:space="0" w:color="000000"/>
              <w:bottom w:val="nil"/>
              <w:right w:val="single" w:sz="4" w:space="0" w:color="000000"/>
            </w:tcBorders>
            <w:shd w:val="clear" w:color="auto" w:fill="auto"/>
            <w:vAlign w:val="bottom"/>
          </w:tcPr>
          <w:p w14:paraId="03F253B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028284B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64298C1C"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h)</w:t>
            </w:r>
          </w:p>
        </w:tc>
      </w:tr>
      <w:tr w:rsidR="0045609C" w:rsidRPr="007D164D" w14:paraId="01AB0246" w14:textId="77777777">
        <w:trPr>
          <w:trHeight w:val="265"/>
        </w:trPr>
        <w:tc>
          <w:tcPr>
            <w:tcW w:w="7377" w:type="dxa"/>
            <w:tcBorders>
              <w:top w:val="nil"/>
              <w:left w:val="single" w:sz="8" w:space="0" w:color="000000"/>
              <w:bottom w:val="nil"/>
              <w:right w:val="nil"/>
            </w:tcBorders>
            <w:shd w:val="clear" w:color="auto" w:fill="auto"/>
            <w:vAlign w:val="bottom"/>
          </w:tcPr>
          <w:p w14:paraId="3FB94478"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Diferencias de cambio</w:t>
            </w:r>
          </w:p>
        </w:tc>
        <w:tc>
          <w:tcPr>
            <w:tcW w:w="890" w:type="dxa"/>
            <w:tcBorders>
              <w:top w:val="nil"/>
              <w:left w:val="nil"/>
              <w:bottom w:val="nil"/>
              <w:right w:val="nil"/>
            </w:tcBorders>
            <w:shd w:val="clear" w:color="auto" w:fill="auto"/>
            <w:vAlign w:val="bottom"/>
          </w:tcPr>
          <w:p w14:paraId="41848011" w14:textId="77777777" w:rsidR="0045609C" w:rsidRPr="007D164D" w:rsidRDefault="0045609C">
            <w:pPr>
              <w:spacing w:after="0" w:line="240" w:lineRule="auto"/>
              <w:ind w:firstLine="200"/>
              <w:rPr>
                <w:rFonts w:ascii="Garamond" w:eastAsia="Garamond" w:hAnsi="Garamond" w:cs="Garamond"/>
                <w:sz w:val="20"/>
                <w:szCs w:val="20"/>
              </w:rPr>
            </w:pPr>
          </w:p>
        </w:tc>
        <w:tc>
          <w:tcPr>
            <w:tcW w:w="1054" w:type="dxa"/>
            <w:tcBorders>
              <w:top w:val="nil"/>
              <w:left w:val="single" w:sz="4" w:space="0" w:color="000000"/>
              <w:bottom w:val="nil"/>
              <w:right w:val="single" w:sz="4" w:space="0" w:color="000000"/>
            </w:tcBorders>
            <w:shd w:val="clear" w:color="auto" w:fill="auto"/>
            <w:vAlign w:val="bottom"/>
          </w:tcPr>
          <w:p w14:paraId="1331E92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nil"/>
              <w:right w:val="single" w:sz="8" w:space="0" w:color="000000"/>
            </w:tcBorders>
            <w:shd w:val="clear" w:color="auto" w:fill="auto"/>
            <w:vAlign w:val="bottom"/>
          </w:tcPr>
          <w:p w14:paraId="7CCAB3B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075C796D"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372BC8C3" w14:textId="77777777">
        <w:trPr>
          <w:trHeight w:val="265"/>
        </w:trPr>
        <w:tc>
          <w:tcPr>
            <w:tcW w:w="7377" w:type="dxa"/>
            <w:tcBorders>
              <w:top w:val="nil"/>
              <w:left w:val="single" w:sz="8" w:space="0" w:color="000000"/>
              <w:bottom w:val="nil"/>
              <w:right w:val="nil"/>
            </w:tcBorders>
            <w:shd w:val="clear" w:color="auto" w:fill="auto"/>
            <w:vAlign w:val="bottom"/>
          </w:tcPr>
          <w:p w14:paraId="1882E956"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RECPAM sobre el efectivo y sus equivalentes</w:t>
            </w:r>
          </w:p>
        </w:tc>
        <w:tc>
          <w:tcPr>
            <w:tcW w:w="890" w:type="dxa"/>
            <w:tcBorders>
              <w:top w:val="nil"/>
              <w:left w:val="nil"/>
              <w:bottom w:val="nil"/>
              <w:right w:val="nil"/>
            </w:tcBorders>
            <w:shd w:val="clear" w:color="auto" w:fill="auto"/>
            <w:vAlign w:val="bottom"/>
          </w:tcPr>
          <w:p w14:paraId="713E3AAB" w14:textId="77777777" w:rsidR="0045609C" w:rsidRPr="007D164D" w:rsidRDefault="0045609C">
            <w:pPr>
              <w:spacing w:after="0" w:line="240" w:lineRule="auto"/>
              <w:ind w:firstLine="200"/>
              <w:rPr>
                <w:rFonts w:ascii="Garamond" w:eastAsia="Garamond" w:hAnsi="Garamond" w:cs="Garamond"/>
                <w:sz w:val="20"/>
                <w:szCs w:val="20"/>
              </w:rPr>
            </w:pPr>
          </w:p>
        </w:tc>
        <w:tc>
          <w:tcPr>
            <w:tcW w:w="1054" w:type="dxa"/>
            <w:tcBorders>
              <w:top w:val="nil"/>
              <w:left w:val="single" w:sz="4" w:space="0" w:color="000000"/>
              <w:bottom w:val="single" w:sz="4" w:space="0" w:color="000000"/>
              <w:right w:val="single" w:sz="4" w:space="0" w:color="000000"/>
            </w:tcBorders>
            <w:shd w:val="clear" w:color="auto" w:fill="auto"/>
            <w:vAlign w:val="bottom"/>
          </w:tcPr>
          <w:p w14:paraId="7B5DAC5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single" w:sz="4" w:space="0" w:color="000000"/>
              <w:right w:val="single" w:sz="8" w:space="0" w:color="000000"/>
            </w:tcBorders>
            <w:shd w:val="clear" w:color="auto" w:fill="auto"/>
            <w:vAlign w:val="bottom"/>
          </w:tcPr>
          <w:p w14:paraId="53A8F63F"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13FB9FBD"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47659006" w14:textId="77777777">
        <w:trPr>
          <w:trHeight w:val="265"/>
        </w:trPr>
        <w:tc>
          <w:tcPr>
            <w:tcW w:w="8267" w:type="dxa"/>
            <w:gridSpan w:val="2"/>
            <w:tcBorders>
              <w:top w:val="nil"/>
              <w:left w:val="single" w:sz="8" w:space="0" w:color="000000"/>
              <w:bottom w:val="nil"/>
              <w:right w:val="nil"/>
            </w:tcBorders>
            <w:shd w:val="clear" w:color="auto" w:fill="auto"/>
            <w:vAlign w:val="bottom"/>
          </w:tcPr>
          <w:p w14:paraId="25C1B609" w14:textId="77777777" w:rsidR="0045609C" w:rsidRPr="007D164D" w:rsidRDefault="00095337">
            <w:pPr>
              <w:spacing w:after="0" w:line="240" w:lineRule="auto"/>
              <w:ind w:firstLine="200"/>
              <w:rPr>
                <w:rFonts w:ascii="Garamond" w:eastAsia="Garamond" w:hAnsi="Garamond" w:cs="Garamond"/>
                <w:b/>
                <w:i/>
                <w:sz w:val="20"/>
                <w:szCs w:val="20"/>
              </w:rPr>
            </w:pPr>
            <w:r w:rsidRPr="007D164D">
              <w:rPr>
                <w:rFonts w:ascii="Garamond" w:eastAsia="Garamond" w:hAnsi="Garamond" w:cs="Garamond"/>
                <w:b/>
                <w:i/>
                <w:sz w:val="20"/>
                <w:szCs w:val="20"/>
              </w:rPr>
              <w:t>Neto por resultados financieros y p/tenencia generados por el E y EE</w:t>
            </w:r>
          </w:p>
        </w:tc>
        <w:tc>
          <w:tcPr>
            <w:tcW w:w="1054" w:type="dxa"/>
            <w:tcBorders>
              <w:top w:val="nil"/>
              <w:left w:val="single" w:sz="4" w:space="0" w:color="000000"/>
              <w:bottom w:val="single" w:sz="8" w:space="0" w:color="000000"/>
              <w:right w:val="single" w:sz="4" w:space="0" w:color="000000"/>
            </w:tcBorders>
            <w:shd w:val="clear" w:color="auto" w:fill="auto"/>
            <w:vAlign w:val="bottom"/>
          </w:tcPr>
          <w:p w14:paraId="13713EE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single" w:sz="8" w:space="0" w:color="000000"/>
              <w:right w:val="single" w:sz="8" w:space="0" w:color="000000"/>
            </w:tcBorders>
            <w:shd w:val="clear" w:color="auto" w:fill="auto"/>
            <w:vAlign w:val="bottom"/>
          </w:tcPr>
          <w:p w14:paraId="7A86F04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25BC646E" w14:textId="77777777" w:rsidR="0045609C" w:rsidRPr="007D164D" w:rsidRDefault="0045609C">
            <w:pPr>
              <w:spacing w:after="0" w:line="240" w:lineRule="auto"/>
              <w:jc w:val="center"/>
              <w:rPr>
                <w:rFonts w:ascii="Garamond" w:eastAsia="Garamond" w:hAnsi="Garamond" w:cs="Garamond"/>
                <w:b/>
                <w:sz w:val="18"/>
                <w:szCs w:val="18"/>
              </w:rPr>
            </w:pPr>
          </w:p>
        </w:tc>
      </w:tr>
      <w:tr w:rsidR="0045609C" w:rsidRPr="007D164D" w14:paraId="6E55F821" w14:textId="77777777">
        <w:trPr>
          <w:trHeight w:val="335"/>
        </w:trPr>
        <w:tc>
          <w:tcPr>
            <w:tcW w:w="7377" w:type="dxa"/>
            <w:tcBorders>
              <w:top w:val="nil"/>
              <w:left w:val="single" w:sz="8" w:space="0" w:color="000000"/>
              <w:bottom w:val="single" w:sz="8" w:space="0" w:color="000000"/>
              <w:right w:val="nil"/>
            </w:tcBorders>
            <w:shd w:val="clear" w:color="auto" w:fill="auto"/>
            <w:vAlign w:val="center"/>
          </w:tcPr>
          <w:p w14:paraId="1E531BA3"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Aumento (Disminución) neto(a) del efectivo</w:t>
            </w:r>
          </w:p>
        </w:tc>
        <w:tc>
          <w:tcPr>
            <w:tcW w:w="890" w:type="dxa"/>
            <w:tcBorders>
              <w:top w:val="nil"/>
              <w:left w:val="nil"/>
              <w:bottom w:val="single" w:sz="8" w:space="0" w:color="000000"/>
              <w:right w:val="single" w:sz="4" w:space="0" w:color="000000"/>
            </w:tcBorders>
            <w:shd w:val="clear" w:color="auto" w:fill="auto"/>
            <w:vAlign w:val="bottom"/>
          </w:tcPr>
          <w:p w14:paraId="7557ED71"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054" w:type="dxa"/>
            <w:tcBorders>
              <w:top w:val="nil"/>
              <w:left w:val="nil"/>
              <w:bottom w:val="single" w:sz="8" w:space="0" w:color="000000"/>
              <w:right w:val="single" w:sz="4" w:space="0" w:color="000000"/>
            </w:tcBorders>
            <w:shd w:val="clear" w:color="auto" w:fill="auto"/>
            <w:vAlign w:val="bottom"/>
          </w:tcPr>
          <w:p w14:paraId="493CEED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1058" w:type="dxa"/>
            <w:tcBorders>
              <w:top w:val="nil"/>
              <w:left w:val="nil"/>
              <w:bottom w:val="single" w:sz="8" w:space="0" w:color="000000"/>
              <w:right w:val="single" w:sz="8" w:space="0" w:color="000000"/>
            </w:tcBorders>
            <w:shd w:val="clear" w:color="auto" w:fill="auto"/>
            <w:vAlign w:val="bottom"/>
          </w:tcPr>
          <w:p w14:paraId="41A4032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369" w:type="dxa"/>
            <w:tcBorders>
              <w:top w:val="nil"/>
              <w:left w:val="nil"/>
              <w:bottom w:val="nil"/>
              <w:right w:val="nil"/>
            </w:tcBorders>
            <w:shd w:val="clear" w:color="auto" w:fill="auto"/>
            <w:vAlign w:val="bottom"/>
          </w:tcPr>
          <w:p w14:paraId="4C18CBF9" w14:textId="77777777" w:rsidR="0045609C" w:rsidRPr="007D164D" w:rsidRDefault="0045609C">
            <w:pPr>
              <w:spacing w:after="0" w:line="240" w:lineRule="auto"/>
              <w:jc w:val="center"/>
              <w:rPr>
                <w:rFonts w:ascii="Garamond" w:eastAsia="Garamond" w:hAnsi="Garamond" w:cs="Garamond"/>
                <w:b/>
                <w:sz w:val="18"/>
                <w:szCs w:val="18"/>
              </w:rPr>
            </w:pPr>
          </w:p>
        </w:tc>
      </w:tr>
    </w:tbl>
    <w:p w14:paraId="731D00AC" w14:textId="77777777" w:rsidR="0045609C" w:rsidRPr="007D164D" w:rsidRDefault="0045609C">
      <w:pPr>
        <w:jc w:val="center"/>
        <w:rPr>
          <w:rFonts w:ascii="Garamond" w:eastAsia="Garamond" w:hAnsi="Garamond" w:cs="Garamond"/>
          <w:sz w:val="2"/>
          <w:szCs w:val="2"/>
        </w:rPr>
      </w:pPr>
    </w:p>
    <w:p w14:paraId="3AAFBBE6" w14:textId="77777777" w:rsidR="0045609C" w:rsidRPr="007D164D" w:rsidRDefault="0045609C">
      <w:pPr>
        <w:jc w:val="center"/>
        <w:rPr>
          <w:rFonts w:ascii="Garamond" w:eastAsia="Garamond" w:hAnsi="Garamond" w:cs="Garamond"/>
          <w:b/>
          <w:sz w:val="24"/>
          <w:szCs w:val="24"/>
        </w:rPr>
      </w:pPr>
    </w:p>
    <w:p w14:paraId="02C83250" w14:textId="77777777" w:rsidR="0045609C" w:rsidRPr="007D164D" w:rsidRDefault="0045609C">
      <w:pPr>
        <w:jc w:val="center"/>
        <w:rPr>
          <w:rFonts w:ascii="Garamond" w:eastAsia="Garamond" w:hAnsi="Garamond" w:cs="Garamond"/>
          <w:b/>
          <w:sz w:val="24"/>
          <w:szCs w:val="24"/>
        </w:rPr>
      </w:pPr>
    </w:p>
    <w:p w14:paraId="553ECCAD" w14:textId="77777777" w:rsidR="0045609C" w:rsidRPr="007D164D" w:rsidRDefault="0045609C">
      <w:pPr>
        <w:jc w:val="center"/>
        <w:rPr>
          <w:rFonts w:ascii="Garamond" w:eastAsia="Garamond" w:hAnsi="Garamond" w:cs="Garamond"/>
          <w:b/>
          <w:sz w:val="24"/>
          <w:szCs w:val="24"/>
        </w:rPr>
      </w:pPr>
    </w:p>
    <w:p w14:paraId="653EE9BB" w14:textId="77777777" w:rsidR="0045609C" w:rsidRPr="007D164D" w:rsidRDefault="0045609C">
      <w:pPr>
        <w:jc w:val="center"/>
        <w:rPr>
          <w:rFonts w:ascii="Garamond" w:eastAsia="Garamond" w:hAnsi="Garamond" w:cs="Garamond"/>
          <w:b/>
          <w:sz w:val="24"/>
          <w:szCs w:val="24"/>
        </w:rPr>
      </w:pPr>
    </w:p>
    <w:p w14:paraId="39999675" w14:textId="77777777" w:rsidR="0045609C" w:rsidRPr="007D164D" w:rsidRDefault="0045609C">
      <w:pPr>
        <w:jc w:val="center"/>
        <w:rPr>
          <w:rFonts w:ascii="Garamond" w:eastAsia="Garamond" w:hAnsi="Garamond" w:cs="Garamond"/>
          <w:b/>
          <w:sz w:val="24"/>
          <w:szCs w:val="24"/>
        </w:rPr>
      </w:pPr>
    </w:p>
    <w:p w14:paraId="542DD314" w14:textId="77777777" w:rsidR="0045609C" w:rsidRPr="007D164D" w:rsidRDefault="0045609C">
      <w:pPr>
        <w:jc w:val="center"/>
        <w:rPr>
          <w:rFonts w:ascii="Garamond" w:eastAsia="Garamond" w:hAnsi="Garamond" w:cs="Garamond"/>
          <w:b/>
          <w:sz w:val="24"/>
          <w:szCs w:val="24"/>
        </w:rPr>
      </w:pPr>
    </w:p>
    <w:p w14:paraId="7D079887" w14:textId="77777777"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lastRenderedPageBreak/>
        <w:t>ACLARACION SOBRE EL MODELO PROPUESTO (Método Indirecto)</w:t>
      </w:r>
    </w:p>
    <w:p w14:paraId="27737352"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El modelo propuesto contempla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 En cualquiera de los casos, se recomienda ajustar el formato del estado para una adecuada presentación.</w:t>
      </w:r>
    </w:p>
    <w:p w14:paraId="131BE96F" w14:textId="77777777" w:rsidR="0045609C" w:rsidRPr="007D164D" w:rsidRDefault="00095337">
      <w:pPr>
        <w:rPr>
          <w:rFonts w:ascii="Garamond" w:eastAsia="Garamond" w:hAnsi="Garamond" w:cs="Garamond"/>
          <w:b/>
          <w:sz w:val="28"/>
          <w:szCs w:val="28"/>
        </w:rPr>
      </w:pPr>
      <w:r w:rsidRPr="007D164D">
        <w:rPr>
          <w:rFonts w:ascii="Garamond" w:eastAsia="Garamond" w:hAnsi="Garamond" w:cs="Garamond"/>
          <w:b/>
          <w:sz w:val="28"/>
          <w:szCs w:val="28"/>
        </w:rPr>
        <w:t>CONSIDERACIONES SOBRE ALGUNOS CONCEPTOS DEL ESTADO DE FLUJO DE EFECTIVO (Método Indirecto)</w:t>
      </w:r>
    </w:p>
    <w:p w14:paraId="30D6F63B"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a)  Intereses ganados y perdidos e impuesto a las ganancias devengados:</w:t>
      </w:r>
      <w:r w:rsidRPr="007D164D">
        <w:rPr>
          <w:rFonts w:ascii="Garamond" w:eastAsia="Garamond" w:hAnsi="Garamond" w:cs="Garamond"/>
          <w:sz w:val="28"/>
          <w:szCs w:val="28"/>
        </w:rPr>
        <w:t xml:space="preserve"> según Estado de Resultados.</w:t>
      </w:r>
    </w:p>
    <w:p w14:paraId="41B10409" w14:textId="50095FAA"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b)  Ajuste de los R</w:t>
      </w:r>
      <w:r w:rsidR="00EB10B4" w:rsidRPr="007D164D">
        <w:rPr>
          <w:rFonts w:ascii="Garamond" w:eastAsia="Garamond" w:hAnsi="Garamond" w:cs="Garamond"/>
          <w:b/>
          <w:sz w:val="28"/>
          <w:szCs w:val="28"/>
        </w:rPr>
        <w:t>esultados Financieros</w:t>
      </w:r>
      <w:r w:rsidRPr="007D164D">
        <w:rPr>
          <w:rFonts w:ascii="Garamond" w:eastAsia="Garamond" w:hAnsi="Garamond" w:cs="Garamond"/>
          <w:b/>
          <w:sz w:val="28"/>
          <w:szCs w:val="28"/>
        </w:rPr>
        <w:t xml:space="preserve"> y p</w:t>
      </w:r>
      <w:r w:rsidR="00EB10B4" w:rsidRPr="007D164D">
        <w:rPr>
          <w:rFonts w:ascii="Garamond" w:eastAsia="Garamond" w:hAnsi="Garamond" w:cs="Garamond"/>
          <w:b/>
          <w:sz w:val="28"/>
          <w:szCs w:val="28"/>
        </w:rPr>
        <w:t>or Tenencia</w:t>
      </w:r>
      <w:r w:rsidRPr="007D164D">
        <w:rPr>
          <w:rFonts w:ascii="Garamond" w:eastAsia="Garamond" w:hAnsi="Garamond" w:cs="Garamond"/>
          <w:b/>
          <w:sz w:val="28"/>
          <w:szCs w:val="28"/>
        </w:rPr>
        <w:t xml:space="preserve"> generados por el E</w:t>
      </w:r>
      <w:r w:rsidR="008A14AC" w:rsidRPr="007D164D">
        <w:rPr>
          <w:rFonts w:ascii="Garamond" w:eastAsia="Garamond" w:hAnsi="Garamond" w:cs="Garamond"/>
          <w:b/>
          <w:sz w:val="28"/>
          <w:szCs w:val="28"/>
        </w:rPr>
        <w:t>fectivo</w:t>
      </w:r>
      <w:r w:rsidRPr="007D164D">
        <w:rPr>
          <w:rFonts w:ascii="Garamond" w:eastAsia="Garamond" w:hAnsi="Garamond" w:cs="Garamond"/>
          <w:b/>
          <w:sz w:val="28"/>
          <w:szCs w:val="28"/>
        </w:rPr>
        <w:t xml:space="preserve"> y </w:t>
      </w:r>
      <w:r w:rsidR="008A14AC" w:rsidRPr="007D164D">
        <w:rPr>
          <w:rFonts w:ascii="Garamond" w:eastAsia="Garamond" w:hAnsi="Garamond" w:cs="Garamond"/>
          <w:b/>
          <w:sz w:val="28"/>
          <w:szCs w:val="28"/>
        </w:rPr>
        <w:t xml:space="preserve">los </w:t>
      </w:r>
      <w:r w:rsidRPr="007D164D">
        <w:rPr>
          <w:rFonts w:ascii="Garamond" w:eastAsia="Garamond" w:hAnsi="Garamond" w:cs="Garamond"/>
          <w:b/>
          <w:sz w:val="28"/>
          <w:szCs w:val="28"/>
        </w:rPr>
        <w:t>E</w:t>
      </w:r>
      <w:r w:rsidR="008A14AC" w:rsidRPr="007D164D">
        <w:rPr>
          <w:rFonts w:ascii="Garamond" w:eastAsia="Garamond" w:hAnsi="Garamond" w:cs="Garamond"/>
          <w:b/>
          <w:sz w:val="28"/>
          <w:szCs w:val="28"/>
        </w:rPr>
        <w:t xml:space="preserve">quivalentes de </w:t>
      </w:r>
      <w:r w:rsidRPr="007D164D">
        <w:rPr>
          <w:rFonts w:ascii="Garamond" w:eastAsia="Garamond" w:hAnsi="Garamond" w:cs="Garamond"/>
          <w:b/>
          <w:sz w:val="28"/>
          <w:szCs w:val="28"/>
        </w:rPr>
        <w:t>E</w:t>
      </w:r>
      <w:r w:rsidR="008A14AC" w:rsidRPr="007D164D">
        <w:rPr>
          <w:rFonts w:ascii="Garamond" w:eastAsia="Garamond" w:hAnsi="Garamond" w:cs="Garamond"/>
          <w:b/>
          <w:sz w:val="28"/>
          <w:szCs w:val="28"/>
        </w:rPr>
        <w:t>fectivo</w:t>
      </w:r>
      <w:r w:rsidRPr="007D164D">
        <w:rPr>
          <w:rFonts w:ascii="Garamond" w:eastAsia="Garamond" w:hAnsi="Garamond" w:cs="Garamond"/>
          <w:b/>
          <w:sz w:val="28"/>
          <w:szCs w:val="28"/>
        </w:rPr>
        <w:t>:</w:t>
      </w:r>
      <w:r w:rsidRPr="007D164D">
        <w:rPr>
          <w:rFonts w:ascii="Garamond" w:eastAsia="Garamond" w:hAnsi="Garamond" w:cs="Garamond"/>
          <w:sz w:val="28"/>
          <w:szCs w:val="28"/>
        </w:rPr>
        <w:t xml:space="preserve"> ver alternativas previstas por la "Interpretación N° 2".</w:t>
      </w:r>
    </w:p>
    <w:p w14:paraId="3EF49580"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 xml:space="preserve">c)  Resultados relacionados con Actividades de Inversión y Financiación: </w:t>
      </w:r>
      <w:r w:rsidRPr="007D164D">
        <w:rPr>
          <w:rFonts w:ascii="Garamond" w:eastAsia="Garamond" w:hAnsi="Garamond" w:cs="Garamond"/>
          <w:sz w:val="28"/>
          <w:szCs w:val="28"/>
        </w:rPr>
        <w:t>por ejemplo: Resultado venta bienes de uso.</w:t>
      </w:r>
    </w:p>
    <w:p w14:paraId="48182D3C"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d)  Aumento (Disminución) en deudas operativas:</w:t>
      </w:r>
      <w:r w:rsidRPr="007D164D">
        <w:rPr>
          <w:rFonts w:ascii="Garamond" w:eastAsia="Garamond" w:hAnsi="Garamond" w:cs="Garamond"/>
          <w:sz w:val="28"/>
          <w:szCs w:val="28"/>
        </w:rPr>
        <w:t xml:space="preserve"> en "Nota" discriminar por tipo de deudas y sus variaciones.</w:t>
      </w:r>
    </w:p>
    <w:p w14:paraId="628C398D"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e)  Pagos y cobros de intereses:</w:t>
      </w:r>
      <w:r w:rsidRPr="007D164D">
        <w:rPr>
          <w:rFonts w:ascii="Garamond" w:eastAsia="Garamond" w:hAnsi="Garamond" w:cs="Garamond"/>
          <w:sz w:val="28"/>
          <w:szCs w:val="28"/>
        </w:rPr>
        <w:t xml:space="preserve"> podrían clasificarse en actividades de financiación y de inversión, respectivamente.</w:t>
      </w:r>
    </w:p>
    <w:p w14:paraId="3888BF7F" w14:textId="1E0FA92E"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f)  Flujo neto de efectivo por partidas extraordinarias:</w:t>
      </w:r>
      <w:r w:rsidRPr="007D164D">
        <w:rPr>
          <w:rFonts w:ascii="Garamond" w:eastAsia="Garamond" w:hAnsi="Garamond" w:cs="Garamond"/>
          <w:sz w:val="28"/>
          <w:szCs w:val="28"/>
        </w:rPr>
        <w:t xml:space="preserve"> en el estado se podría exponer partiendo del "Resultado extraordinario" (según Estado de Resultados) y luego los "Ajustes para arribar al </w:t>
      </w:r>
      <w:r w:rsidR="00EB10B4" w:rsidRPr="007D164D">
        <w:rPr>
          <w:rFonts w:ascii="Garamond" w:eastAsia="Garamond" w:hAnsi="Garamond" w:cs="Garamond"/>
          <w:sz w:val="28"/>
          <w:szCs w:val="28"/>
        </w:rPr>
        <w:t>Flujo Neto de Efectivo p</w:t>
      </w:r>
      <w:r w:rsidRPr="007D164D">
        <w:rPr>
          <w:rFonts w:ascii="Garamond" w:eastAsia="Garamond" w:hAnsi="Garamond" w:cs="Garamond"/>
          <w:sz w:val="28"/>
          <w:szCs w:val="28"/>
        </w:rPr>
        <w:t>or partidas extraordinarias".</w:t>
      </w:r>
    </w:p>
    <w:p w14:paraId="71274CD7"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g)  Conceptos de las Actividades de Inversión y de Financiación:</w:t>
      </w:r>
      <w:r w:rsidRPr="007D164D">
        <w:rPr>
          <w:rFonts w:ascii="Garamond" w:eastAsia="Garamond" w:hAnsi="Garamond" w:cs="Garamond"/>
          <w:sz w:val="28"/>
          <w:szCs w:val="28"/>
        </w:rPr>
        <w:t xml:space="preserve"> la leyenda además de indicar que corresponden los mismos conceptos en ambos métodos, pretende resaltar que una u otra opción no afecta estas actividades.</w:t>
      </w:r>
    </w:p>
    <w:p w14:paraId="0BBBCEEB" w14:textId="565BB733"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h)  R</w:t>
      </w:r>
      <w:r w:rsidR="00EB10B4" w:rsidRPr="007D164D">
        <w:rPr>
          <w:rFonts w:ascii="Garamond" w:eastAsia="Garamond" w:hAnsi="Garamond" w:cs="Garamond"/>
          <w:b/>
          <w:sz w:val="28"/>
          <w:szCs w:val="28"/>
        </w:rPr>
        <w:t xml:space="preserve">esultados </w:t>
      </w:r>
      <w:r w:rsidRPr="007D164D">
        <w:rPr>
          <w:rFonts w:ascii="Garamond" w:eastAsia="Garamond" w:hAnsi="Garamond" w:cs="Garamond"/>
          <w:b/>
          <w:sz w:val="28"/>
          <w:szCs w:val="28"/>
        </w:rPr>
        <w:t>F</w:t>
      </w:r>
      <w:r w:rsidR="00EB10B4" w:rsidRPr="007D164D">
        <w:rPr>
          <w:rFonts w:ascii="Garamond" w:eastAsia="Garamond" w:hAnsi="Garamond" w:cs="Garamond"/>
          <w:b/>
          <w:sz w:val="28"/>
          <w:szCs w:val="28"/>
        </w:rPr>
        <w:t>inancieros</w:t>
      </w:r>
      <w:r w:rsidRPr="007D164D">
        <w:rPr>
          <w:rFonts w:ascii="Garamond" w:eastAsia="Garamond" w:hAnsi="Garamond" w:cs="Garamond"/>
          <w:b/>
          <w:sz w:val="28"/>
          <w:szCs w:val="28"/>
        </w:rPr>
        <w:t xml:space="preserve"> y p</w:t>
      </w:r>
      <w:r w:rsidR="00EB10B4" w:rsidRPr="007D164D">
        <w:rPr>
          <w:rFonts w:ascii="Garamond" w:eastAsia="Garamond" w:hAnsi="Garamond" w:cs="Garamond"/>
          <w:b/>
          <w:sz w:val="28"/>
          <w:szCs w:val="28"/>
        </w:rPr>
        <w:t>or Tenencia</w:t>
      </w:r>
      <w:r w:rsidRPr="007D164D">
        <w:rPr>
          <w:rFonts w:ascii="Garamond" w:eastAsia="Garamond" w:hAnsi="Garamond" w:cs="Garamond"/>
          <w:b/>
          <w:sz w:val="28"/>
          <w:szCs w:val="28"/>
        </w:rPr>
        <w:t xml:space="preserve"> </w:t>
      </w:r>
      <w:r w:rsidR="008A14AC" w:rsidRPr="007D164D">
        <w:rPr>
          <w:rFonts w:ascii="Garamond" w:eastAsia="Garamond" w:hAnsi="Garamond" w:cs="Garamond"/>
          <w:b/>
          <w:sz w:val="28"/>
          <w:szCs w:val="28"/>
        </w:rPr>
        <w:t>generados por el Efectivo y los Equivalentes de Efectivo</w:t>
      </w:r>
      <w:r w:rsidRPr="007D164D">
        <w:rPr>
          <w:rFonts w:ascii="Garamond" w:eastAsia="Garamond" w:hAnsi="Garamond" w:cs="Garamond"/>
          <w:b/>
          <w:sz w:val="28"/>
          <w:szCs w:val="28"/>
        </w:rPr>
        <w:t>:</w:t>
      </w:r>
      <w:r w:rsidRPr="007D164D">
        <w:rPr>
          <w:rFonts w:ascii="Garamond" w:eastAsia="Garamond" w:hAnsi="Garamond" w:cs="Garamond"/>
          <w:sz w:val="28"/>
          <w:szCs w:val="28"/>
        </w:rPr>
        <w:t xml:space="preserve"> se exponen por separado de las tres actividades. Como opción podrían exponerse integrando las actividades operativas. En tal caso, se elimina este título y sector.</w:t>
      </w:r>
    </w:p>
    <w:p w14:paraId="34078B40" w14:textId="77777777" w:rsidR="0045609C" w:rsidRPr="007D164D" w:rsidRDefault="0045609C">
      <w:pPr>
        <w:spacing w:after="0"/>
        <w:jc w:val="both"/>
        <w:rPr>
          <w:rFonts w:ascii="Garamond" w:eastAsia="Garamond" w:hAnsi="Garamond" w:cs="Garamond"/>
          <w:sz w:val="28"/>
          <w:szCs w:val="28"/>
        </w:rPr>
      </w:pPr>
    </w:p>
    <w:p w14:paraId="2075D903" w14:textId="77777777" w:rsidR="0045609C" w:rsidRPr="007D164D" w:rsidRDefault="0045609C">
      <w:pPr>
        <w:spacing w:after="0"/>
        <w:jc w:val="both"/>
        <w:rPr>
          <w:rFonts w:ascii="Garamond" w:eastAsia="Garamond" w:hAnsi="Garamond" w:cs="Garamond"/>
          <w:sz w:val="28"/>
          <w:szCs w:val="28"/>
        </w:rPr>
      </w:pPr>
    </w:p>
    <w:p w14:paraId="64131BDC" w14:textId="77777777" w:rsidR="0045609C" w:rsidRPr="007D164D" w:rsidRDefault="0045609C">
      <w:pPr>
        <w:spacing w:after="0"/>
        <w:jc w:val="both"/>
        <w:rPr>
          <w:rFonts w:ascii="Garamond" w:eastAsia="Garamond" w:hAnsi="Garamond" w:cs="Garamond"/>
          <w:sz w:val="28"/>
          <w:szCs w:val="28"/>
        </w:rPr>
      </w:pPr>
    </w:p>
    <w:p w14:paraId="4C20A39C" w14:textId="77777777" w:rsidR="0045609C" w:rsidRPr="007D164D" w:rsidRDefault="0045609C">
      <w:pPr>
        <w:spacing w:after="0"/>
        <w:jc w:val="both"/>
        <w:rPr>
          <w:rFonts w:ascii="Garamond" w:eastAsia="Garamond" w:hAnsi="Garamond" w:cs="Garamond"/>
          <w:sz w:val="28"/>
          <w:szCs w:val="28"/>
        </w:rPr>
      </w:pPr>
    </w:p>
    <w:p w14:paraId="1B31659A" w14:textId="77777777" w:rsidR="0045609C" w:rsidRPr="007D164D" w:rsidRDefault="00095337">
      <w:pPr>
        <w:rPr>
          <w:rFonts w:ascii="Garamond" w:eastAsia="Garamond" w:hAnsi="Garamond" w:cs="Garamond"/>
          <w:b/>
          <w:sz w:val="28"/>
          <w:szCs w:val="28"/>
        </w:rPr>
      </w:pPr>
      <w:r w:rsidRPr="007D164D">
        <w:br w:type="page"/>
      </w:r>
    </w:p>
    <w:p w14:paraId="72759F1C" w14:textId="2A828225"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lastRenderedPageBreak/>
        <w:t>ANEXOS</w:t>
      </w:r>
      <w:r w:rsidR="00EB10B4" w:rsidRPr="007D164D">
        <w:rPr>
          <w:rStyle w:val="Refdenotaalpie"/>
          <w:rFonts w:ascii="Garamond" w:eastAsia="Garamond" w:hAnsi="Garamond" w:cs="Garamond"/>
          <w:b/>
          <w:sz w:val="28"/>
          <w:szCs w:val="28"/>
        </w:rPr>
        <w:footnoteReference w:id="11"/>
      </w:r>
    </w:p>
    <w:p w14:paraId="6F0F0915" w14:textId="4F91776A" w:rsidR="00EB10B4" w:rsidRPr="007D164D" w:rsidRDefault="00EB10B4" w:rsidP="00EB10B4">
      <w:pPr>
        <w:jc w:val="both"/>
        <w:rPr>
          <w:rFonts w:ascii="Garamond" w:eastAsia="Garamond" w:hAnsi="Garamond" w:cs="Garamond"/>
          <w:sz w:val="28"/>
          <w:szCs w:val="28"/>
        </w:rPr>
      </w:pPr>
      <w:r w:rsidRPr="007D164D">
        <w:rPr>
          <w:rFonts w:ascii="Garamond" w:eastAsia="Garamond" w:hAnsi="Garamond" w:cs="Garamond"/>
          <w:b/>
          <w:sz w:val="28"/>
          <w:szCs w:val="28"/>
        </w:rPr>
        <w:t>NOTA:</w:t>
      </w:r>
      <w:r w:rsidRPr="007D164D">
        <w:rPr>
          <w:rFonts w:ascii="Garamond" w:eastAsia="Garamond" w:hAnsi="Garamond" w:cs="Garamond"/>
          <w:sz w:val="28"/>
          <w:szCs w:val="28"/>
        </w:rPr>
        <w:t xml:space="preserve"> </w:t>
      </w:r>
      <w:r w:rsidR="007679E8" w:rsidRPr="007D164D">
        <w:rPr>
          <w:rFonts w:ascii="Garamond" w:eastAsia="Garamond" w:hAnsi="Garamond" w:cs="Garamond"/>
          <w:sz w:val="28"/>
          <w:szCs w:val="28"/>
        </w:rPr>
        <w:t>los</w:t>
      </w:r>
      <w:r w:rsidRPr="007D164D">
        <w:rPr>
          <w:rFonts w:ascii="Garamond" w:eastAsia="Garamond" w:hAnsi="Garamond" w:cs="Garamond"/>
          <w:sz w:val="28"/>
          <w:szCs w:val="28"/>
        </w:rPr>
        <w:t xml:space="preserve"> modelo</w:t>
      </w:r>
      <w:r w:rsidR="007679E8" w:rsidRPr="007D164D">
        <w:rPr>
          <w:rFonts w:ascii="Garamond" w:eastAsia="Garamond" w:hAnsi="Garamond" w:cs="Garamond"/>
          <w:sz w:val="28"/>
          <w:szCs w:val="28"/>
        </w:rPr>
        <w:t>s</w:t>
      </w:r>
      <w:r w:rsidRPr="007D164D">
        <w:rPr>
          <w:rFonts w:ascii="Garamond" w:eastAsia="Garamond" w:hAnsi="Garamond" w:cs="Garamond"/>
          <w:sz w:val="28"/>
          <w:szCs w:val="28"/>
        </w:rPr>
        <w:t xml:space="preserve"> de anexo</w:t>
      </w:r>
      <w:r w:rsidR="007679E8" w:rsidRPr="007D164D">
        <w:rPr>
          <w:rFonts w:ascii="Garamond" w:eastAsia="Garamond" w:hAnsi="Garamond" w:cs="Garamond"/>
          <w:sz w:val="28"/>
          <w:szCs w:val="28"/>
        </w:rPr>
        <w:t>s</w:t>
      </w:r>
      <w:r w:rsidRPr="007D164D">
        <w:rPr>
          <w:rFonts w:ascii="Garamond" w:eastAsia="Garamond" w:hAnsi="Garamond" w:cs="Garamond"/>
          <w:sz w:val="28"/>
          <w:szCs w:val="28"/>
        </w:rPr>
        <w:t xml:space="preserve"> sugerido</w:t>
      </w:r>
      <w:r w:rsidR="007679E8" w:rsidRPr="007D164D">
        <w:rPr>
          <w:rFonts w:ascii="Garamond" w:eastAsia="Garamond" w:hAnsi="Garamond" w:cs="Garamond"/>
          <w:sz w:val="28"/>
          <w:szCs w:val="28"/>
        </w:rPr>
        <w:t>s</w:t>
      </w:r>
      <w:r w:rsidRPr="007D164D">
        <w:rPr>
          <w:rFonts w:ascii="Garamond" w:eastAsia="Garamond" w:hAnsi="Garamond" w:cs="Garamond"/>
          <w:sz w:val="28"/>
          <w:szCs w:val="28"/>
        </w:rPr>
        <w:t xml:space="preserve"> no invalida</w:t>
      </w:r>
      <w:r w:rsidR="007679E8" w:rsidRPr="007D164D">
        <w:rPr>
          <w:rFonts w:ascii="Garamond" w:eastAsia="Garamond" w:hAnsi="Garamond" w:cs="Garamond"/>
          <w:sz w:val="28"/>
          <w:szCs w:val="28"/>
        </w:rPr>
        <w:t>n</w:t>
      </w:r>
      <w:r w:rsidRPr="007D164D">
        <w:rPr>
          <w:rFonts w:ascii="Garamond" w:eastAsia="Garamond" w:hAnsi="Garamond" w:cs="Garamond"/>
          <w:sz w:val="28"/>
          <w:szCs w:val="28"/>
        </w:rPr>
        <w:t xml:space="preserve"> que en la práctica se decida por otro formato o distinta conformación de los sectores que lo integran, siempre que la información a exponer se ajuste a lo exigido por las respectivas normas legales y técnicas.</w:t>
      </w:r>
    </w:p>
    <w:p w14:paraId="2565FAEC" w14:textId="77777777" w:rsidR="0045609C" w:rsidRPr="007D164D" w:rsidRDefault="0045609C">
      <w:pPr>
        <w:jc w:val="center"/>
        <w:rPr>
          <w:rFonts w:ascii="Garamond" w:eastAsia="Garamond" w:hAnsi="Garamond" w:cs="Garamond"/>
          <w:bCs/>
          <w:sz w:val="28"/>
          <w:szCs w:val="28"/>
        </w:rPr>
      </w:pPr>
    </w:p>
    <w:p w14:paraId="5457EC0D" w14:textId="5C90719C"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5 - ANEXO: ACTIVOS Y PASIVOS EN MONEDA EXTRANJERA</w:t>
      </w:r>
      <w:r w:rsidR="007679E8" w:rsidRPr="007D164D">
        <w:rPr>
          <w:rStyle w:val="Refdenotaalpie"/>
          <w:rFonts w:ascii="Garamond" w:eastAsia="Garamond" w:hAnsi="Garamond" w:cs="Garamond"/>
          <w:b/>
          <w:sz w:val="20"/>
          <w:szCs w:val="20"/>
        </w:rPr>
        <w:footnoteReference w:id="12"/>
      </w:r>
      <w:r w:rsidR="007679E8" w:rsidRPr="007D164D">
        <w:rPr>
          <w:rFonts w:ascii="Garamond" w:eastAsia="Garamond" w:hAnsi="Garamond" w:cs="Garamond"/>
          <w:b/>
          <w:sz w:val="28"/>
          <w:szCs w:val="28"/>
        </w:rPr>
        <w:t xml:space="preserve"> </w:t>
      </w:r>
    </w:p>
    <w:p w14:paraId="4C079107" w14:textId="77777777" w:rsidR="0045609C" w:rsidRPr="007D164D" w:rsidRDefault="0045609C">
      <w:pPr>
        <w:jc w:val="center"/>
        <w:rPr>
          <w:rFonts w:ascii="Garamond" w:eastAsia="Garamond" w:hAnsi="Garamond" w:cs="Garamond"/>
          <w:b/>
          <w:sz w:val="24"/>
          <w:szCs w:val="24"/>
        </w:rPr>
      </w:pPr>
    </w:p>
    <w:tbl>
      <w:tblPr>
        <w:tblStyle w:val="a4"/>
        <w:tblW w:w="11392" w:type="dxa"/>
        <w:tblInd w:w="-426" w:type="dxa"/>
        <w:tblLayout w:type="fixed"/>
        <w:tblLook w:val="0400" w:firstRow="0" w:lastRow="0" w:firstColumn="0" w:lastColumn="0" w:noHBand="0" w:noVBand="1"/>
      </w:tblPr>
      <w:tblGrid>
        <w:gridCol w:w="5012"/>
        <w:gridCol w:w="523"/>
        <w:gridCol w:w="984"/>
        <w:gridCol w:w="1554"/>
        <w:gridCol w:w="1206"/>
        <w:gridCol w:w="1190"/>
        <w:gridCol w:w="923"/>
      </w:tblGrid>
      <w:tr w:rsidR="0045609C" w:rsidRPr="007D164D" w14:paraId="50B8F9DC" w14:textId="77777777">
        <w:trPr>
          <w:trHeight w:val="239"/>
        </w:trPr>
        <w:tc>
          <w:tcPr>
            <w:tcW w:w="5012" w:type="dxa"/>
            <w:tcBorders>
              <w:top w:val="nil"/>
              <w:left w:val="nil"/>
              <w:bottom w:val="nil"/>
              <w:right w:val="nil"/>
            </w:tcBorders>
            <w:shd w:val="clear" w:color="auto" w:fill="auto"/>
            <w:vAlign w:val="bottom"/>
          </w:tcPr>
          <w:p w14:paraId="59539F5F" w14:textId="77777777" w:rsidR="0045609C" w:rsidRPr="007D164D" w:rsidRDefault="0045609C">
            <w:pPr>
              <w:spacing w:after="0" w:line="240" w:lineRule="auto"/>
              <w:rPr>
                <w:rFonts w:ascii="Garamond" w:eastAsia="Garamond" w:hAnsi="Garamond" w:cs="Garamond"/>
                <w:sz w:val="24"/>
                <w:szCs w:val="24"/>
              </w:rPr>
            </w:pPr>
          </w:p>
        </w:tc>
        <w:tc>
          <w:tcPr>
            <w:tcW w:w="523" w:type="dxa"/>
            <w:tcBorders>
              <w:top w:val="nil"/>
              <w:left w:val="nil"/>
              <w:bottom w:val="nil"/>
              <w:right w:val="nil"/>
            </w:tcBorders>
            <w:shd w:val="clear" w:color="auto" w:fill="auto"/>
            <w:vAlign w:val="bottom"/>
          </w:tcPr>
          <w:p w14:paraId="7815D394" w14:textId="77777777" w:rsidR="0045609C" w:rsidRPr="007D164D" w:rsidRDefault="0045609C">
            <w:pPr>
              <w:spacing w:after="0" w:line="240" w:lineRule="auto"/>
              <w:rPr>
                <w:rFonts w:ascii="Garamond" w:eastAsia="Garamond" w:hAnsi="Garamond" w:cs="Garamond"/>
                <w:sz w:val="20"/>
                <w:szCs w:val="20"/>
              </w:rPr>
            </w:pPr>
          </w:p>
        </w:tc>
        <w:tc>
          <w:tcPr>
            <w:tcW w:w="984" w:type="dxa"/>
            <w:tcBorders>
              <w:top w:val="nil"/>
              <w:left w:val="nil"/>
              <w:bottom w:val="nil"/>
              <w:right w:val="nil"/>
            </w:tcBorders>
            <w:shd w:val="clear" w:color="auto" w:fill="auto"/>
            <w:vAlign w:val="bottom"/>
          </w:tcPr>
          <w:p w14:paraId="7862CD52" w14:textId="77777777" w:rsidR="0045609C" w:rsidRPr="007D164D" w:rsidRDefault="0045609C">
            <w:pPr>
              <w:spacing w:after="0" w:line="240" w:lineRule="auto"/>
              <w:rPr>
                <w:rFonts w:ascii="Garamond" w:eastAsia="Garamond" w:hAnsi="Garamond" w:cs="Garamond"/>
                <w:sz w:val="20"/>
                <w:szCs w:val="20"/>
              </w:rPr>
            </w:pPr>
          </w:p>
        </w:tc>
        <w:tc>
          <w:tcPr>
            <w:tcW w:w="1554" w:type="dxa"/>
            <w:tcBorders>
              <w:top w:val="nil"/>
              <w:left w:val="nil"/>
              <w:bottom w:val="nil"/>
              <w:right w:val="nil"/>
            </w:tcBorders>
            <w:shd w:val="clear" w:color="auto" w:fill="auto"/>
            <w:vAlign w:val="bottom"/>
          </w:tcPr>
          <w:p w14:paraId="016BCD09" w14:textId="77777777" w:rsidR="0045609C" w:rsidRPr="007D164D" w:rsidRDefault="0045609C">
            <w:pPr>
              <w:spacing w:after="0" w:line="240" w:lineRule="auto"/>
              <w:rPr>
                <w:rFonts w:ascii="Garamond" w:eastAsia="Garamond" w:hAnsi="Garamond" w:cs="Garamond"/>
                <w:sz w:val="20"/>
                <w:szCs w:val="20"/>
              </w:rPr>
            </w:pPr>
          </w:p>
        </w:tc>
        <w:tc>
          <w:tcPr>
            <w:tcW w:w="1206" w:type="dxa"/>
            <w:tcBorders>
              <w:top w:val="nil"/>
              <w:left w:val="nil"/>
              <w:bottom w:val="nil"/>
              <w:right w:val="nil"/>
            </w:tcBorders>
            <w:shd w:val="clear" w:color="auto" w:fill="auto"/>
            <w:vAlign w:val="bottom"/>
          </w:tcPr>
          <w:p w14:paraId="1FA58AB1" w14:textId="77777777" w:rsidR="0045609C" w:rsidRPr="007D164D" w:rsidRDefault="0045609C">
            <w:pPr>
              <w:spacing w:after="0" w:line="240" w:lineRule="auto"/>
              <w:rPr>
                <w:rFonts w:ascii="Garamond" w:eastAsia="Garamond" w:hAnsi="Garamond" w:cs="Garamond"/>
                <w:sz w:val="20"/>
                <w:szCs w:val="20"/>
              </w:rPr>
            </w:pPr>
          </w:p>
        </w:tc>
        <w:tc>
          <w:tcPr>
            <w:tcW w:w="1190" w:type="dxa"/>
            <w:tcBorders>
              <w:top w:val="nil"/>
              <w:left w:val="nil"/>
              <w:bottom w:val="nil"/>
              <w:right w:val="nil"/>
            </w:tcBorders>
            <w:shd w:val="clear" w:color="auto" w:fill="auto"/>
            <w:vAlign w:val="bottom"/>
          </w:tcPr>
          <w:p w14:paraId="2CC67987" w14:textId="77777777" w:rsidR="0045609C" w:rsidRPr="007D164D" w:rsidRDefault="0045609C">
            <w:pPr>
              <w:spacing w:after="0" w:line="240" w:lineRule="auto"/>
              <w:rPr>
                <w:rFonts w:ascii="Garamond" w:eastAsia="Garamond" w:hAnsi="Garamond" w:cs="Garamond"/>
                <w:sz w:val="20"/>
                <w:szCs w:val="20"/>
              </w:rPr>
            </w:pPr>
          </w:p>
        </w:tc>
        <w:tc>
          <w:tcPr>
            <w:tcW w:w="923" w:type="dxa"/>
            <w:tcBorders>
              <w:top w:val="nil"/>
              <w:left w:val="nil"/>
              <w:bottom w:val="nil"/>
              <w:right w:val="nil"/>
            </w:tcBorders>
            <w:shd w:val="clear" w:color="auto" w:fill="auto"/>
            <w:vAlign w:val="bottom"/>
          </w:tcPr>
          <w:p w14:paraId="5530EB1F" w14:textId="77777777" w:rsidR="0045609C" w:rsidRPr="007D164D" w:rsidRDefault="0045609C">
            <w:pPr>
              <w:spacing w:after="0" w:line="240" w:lineRule="auto"/>
              <w:rPr>
                <w:rFonts w:ascii="Garamond" w:eastAsia="Garamond" w:hAnsi="Garamond" w:cs="Garamond"/>
                <w:sz w:val="20"/>
                <w:szCs w:val="20"/>
              </w:rPr>
            </w:pPr>
          </w:p>
        </w:tc>
      </w:tr>
      <w:tr w:rsidR="0045609C" w:rsidRPr="007D164D" w14:paraId="4A73B88D" w14:textId="77777777">
        <w:trPr>
          <w:trHeight w:val="257"/>
        </w:trPr>
        <w:tc>
          <w:tcPr>
            <w:tcW w:w="5012" w:type="dxa"/>
            <w:tcBorders>
              <w:top w:val="single" w:sz="8" w:space="0" w:color="000000"/>
              <w:left w:val="single" w:sz="8" w:space="0" w:color="000000"/>
              <w:bottom w:val="nil"/>
              <w:right w:val="nil"/>
            </w:tcBorders>
            <w:shd w:val="clear" w:color="auto" w:fill="auto"/>
            <w:vAlign w:val="bottom"/>
          </w:tcPr>
          <w:p w14:paraId="63565D2A" w14:textId="77777777" w:rsidR="0045609C" w:rsidRPr="007D164D" w:rsidRDefault="00095337">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Denominación de la entidad:</w:t>
            </w:r>
          </w:p>
        </w:tc>
        <w:tc>
          <w:tcPr>
            <w:tcW w:w="523" w:type="dxa"/>
            <w:tcBorders>
              <w:top w:val="single" w:sz="8" w:space="0" w:color="000000"/>
              <w:left w:val="nil"/>
              <w:bottom w:val="nil"/>
              <w:right w:val="nil"/>
            </w:tcBorders>
            <w:shd w:val="clear" w:color="auto" w:fill="auto"/>
            <w:vAlign w:val="bottom"/>
          </w:tcPr>
          <w:p w14:paraId="0340F1D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84" w:type="dxa"/>
            <w:tcBorders>
              <w:top w:val="single" w:sz="8" w:space="0" w:color="000000"/>
              <w:left w:val="nil"/>
              <w:bottom w:val="nil"/>
              <w:right w:val="nil"/>
            </w:tcBorders>
            <w:shd w:val="clear" w:color="auto" w:fill="auto"/>
            <w:vAlign w:val="bottom"/>
          </w:tcPr>
          <w:p w14:paraId="6D8AC04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554" w:type="dxa"/>
            <w:tcBorders>
              <w:top w:val="single" w:sz="8" w:space="0" w:color="000000"/>
              <w:left w:val="nil"/>
              <w:bottom w:val="nil"/>
              <w:right w:val="nil"/>
            </w:tcBorders>
            <w:shd w:val="clear" w:color="auto" w:fill="auto"/>
            <w:vAlign w:val="bottom"/>
          </w:tcPr>
          <w:p w14:paraId="7EFFA20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206" w:type="dxa"/>
            <w:tcBorders>
              <w:top w:val="single" w:sz="8" w:space="0" w:color="000000"/>
              <w:left w:val="nil"/>
              <w:bottom w:val="nil"/>
              <w:right w:val="nil"/>
            </w:tcBorders>
            <w:shd w:val="clear" w:color="auto" w:fill="auto"/>
            <w:vAlign w:val="bottom"/>
          </w:tcPr>
          <w:p w14:paraId="2FF82B3B"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 </w:t>
            </w:r>
          </w:p>
        </w:tc>
        <w:tc>
          <w:tcPr>
            <w:tcW w:w="1190" w:type="dxa"/>
            <w:tcBorders>
              <w:top w:val="single" w:sz="8" w:space="0" w:color="000000"/>
              <w:left w:val="nil"/>
              <w:bottom w:val="nil"/>
              <w:right w:val="nil"/>
            </w:tcBorders>
            <w:shd w:val="clear" w:color="auto" w:fill="auto"/>
            <w:vAlign w:val="bottom"/>
          </w:tcPr>
          <w:p w14:paraId="5E9F48EE"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ANEXO</w:t>
            </w:r>
          </w:p>
        </w:tc>
        <w:tc>
          <w:tcPr>
            <w:tcW w:w="923" w:type="dxa"/>
            <w:tcBorders>
              <w:top w:val="single" w:sz="8" w:space="0" w:color="000000"/>
              <w:left w:val="nil"/>
              <w:bottom w:val="nil"/>
              <w:right w:val="single" w:sz="8" w:space="0" w:color="000000"/>
            </w:tcBorders>
            <w:shd w:val="clear" w:color="auto" w:fill="auto"/>
            <w:vAlign w:val="bottom"/>
          </w:tcPr>
          <w:p w14:paraId="1FBDABC7"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2BDE8FB0" w14:textId="77777777">
        <w:trPr>
          <w:trHeight w:val="239"/>
        </w:trPr>
        <w:tc>
          <w:tcPr>
            <w:tcW w:w="11392" w:type="dxa"/>
            <w:gridSpan w:val="7"/>
            <w:tcBorders>
              <w:top w:val="nil"/>
              <w:left w:val="single" w:sz="8" w:space="0" w:color="000000"/>
              <w:bottom w:val="nil"/>
              <w:right w:val="single" w:sz="8" w:space="0" w:color="000000"/>
            </w:tcBorders>
            <w:shd w:val="clear" w:color="auto" w:fill="auto"/>
            <w:vAlign w:val="bottom"/>
          </w:tcPr>
          <w:p w14:paraId="547BC918" w14:textId="7C8B69C6"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ACTIVOS Y PASIVOS EN MONEDA EXTRANJERA CONSOLIDADO</w:t>
            </w:r>
          </w:p>
        </w:tc>
      </w:tr>
      <w:tr w:rsidR="0045609C" w:rsidRPr="007D164D" w14:paraId="39072FF2" w14:textId="77777777">
        <w:trPr>
          <w:trHeight w:val="239"/>
        </w:trPr>
        <w:tc>
          <w:tcPr>
            <w:tcW w:w="11392" w:type="dxa"/>
            <w:gridSpan w:val="7"/>
            <w:tcBorders>
              <w:top w:val="nil"/>
              <w:left w:val="single" w:sz="8" w:space="0" w:color="000000"/>
              <w:bottom w:val="nil"/>
              <w:right w:val="single" w:sz="8" w:space="0" w:color="000000"/>
            </w:tcBorders>
            <w:shd w:val="clear" w:color="auto" w:fill="auto"/>
            <w:vAlign w:val="center"/>
          </w:tcPr>
          <w:p w14:paraId="143B10FB"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(En moneda homogénea al dd de mm de aaaa, comparativo con el ejercicio anterior)</w:t>
            </w:r>
          </w:p>
        </w:tc>
      </w:tr>
      <w:tr w:rsidR="0045609C" w:rsidRPr="007D164D" w14:paraId="0E2955AC" w14:textId="77777777">
        <w:trPr>
          <w:trHeight w:val="266"/>
        </w:trPr>
        <w:tc>
          <w:tcPr>
            <w:tcW w:w="5012" w:type="dxa"/>
            <w:tcBorders>
              <w:top w:val="nil"/>
              <w:left w:val="single" w:sz="8" w:space="0" w:color="000000"/>
              <w:bottom w:val="nil"/>
              <w:right w:val="nil"/>
            </w:tcBorders>
            <w:shd w:val="clear" w:color="auto" w:fill="auto"/>
            <w:vAlign w:val="center"/>
          </w:tcPr>
          <w:p w14:paraId="63C72AAF" w14:textId="77777777" w:rsidR="0045609C" w:rsidRPr="007D164D" w:rsidRDefault="00095337">
            <w:pPr>
              <w:spacing w:after="0" w:line="240" w:lineRule="auto"/>
              <w:jc w:val="center"/>
              <w:rPr>
                <w:rFonts w:ascii="Garamond" w:eastAsia="Garamond" w:hAnsi="Garamond" w:cs="Garamond"/>
              </w:rPr>
            </w:pPr>
            <w:r w:rsidRPr="007D164D">
              <w:rPr>
                <w:rFonts w:ascii="Garamond" w:eastAsia="Garamond" w:hAnsi="Garamond" w:cs="Garamond"/>
              </w:rPr>
              <w:t> </w:t>
            </w:r>
          </w:p>
        </w:tc>
        <w:tc>
          <w:tcPr>
            <w:tcW w:w="523" w:type="dxa"/>
            <w:tcBorders>
              <w:top w:val="nil"/>
              <w:left w:val="nil"/>
              <w:bottom w:val="nil"/>
              <w:right w:val="nil"/>
            </w:tcBorders>
            <w:shd w:val="clear" w:color="auto" w:fill="auto"/>
            <w:vAlign w:val="bottom"/>
          </w:tcPr>
          <w:p w14:paraId="6ABD5842" w14:textId="77777777" w:rsidR="0045609C" w:rsidRPr="007D164D" w:rsidRDefault="0045609C">
            <w:pPr>
              <w:spacing w:after="0" w:line="240" w:lineRule="auto"/>
              <w:jc w:val="center"/>
              <w:rPr>
                <w:rFonts w:ascii="Garamond" w:eastAsia="Garamond" w:hAnsi="Garamond" w:cs="Garamond"/>
              </w:rPr>
            </w:pPr>
          </w:p>
        </w:tc>
        <w:tc>
          <w:tcPr>
            <w:tcW w:w="984" w:type="dxa"/>
            <w:tcBorders>
              <w:top w:val="nil"/>
              <w:left w:val="nil"/>
              <w:bottom w:val="nil"/>
              <w:right w:val="nil"/>
            </w:tcBorders>
            <w:shd w:val="clear" w:color="auto" w:fill="auto"/>
            <w:vAlign w:val="bottom"/>
          </w:tcPr>
          <w:p w14:paraId="7CEFD043" w14:textId="77777777" w:rsidR="0045609C" w:rsidRPr="007D164D" w:rsidRDefault="0045609C">
            <w:pPr>
              <w:spacing w:after="0" w:line="240" w:lineRule="auto"/>
              <w:rPr>
                <w:rFonts w:ascii="Garamond" w:eastAsia="Garamond" w:hAnsi="Garamond" w:cs="Garamond"/>
                <w:sz w:val="20"/>
                <w:szCs w:val="20"/>
              </w:rPr>
            </w:pPr>
          </w:p>
        </w:tc>
        <w:tc>
          <w:tcPr>
            <w:tcW w:w="1554" w:type="dxa"/>
            <w:tcBorders>
              <w:top w:val="nil"/>
              <w:left w:val="nil"/>
              <w:bottom w:val="nil"/>
              <w:right w:val="nil"/>
            </w:tcBorders>
            <w:shd w:val="clear" w:color="auto" w:fill="auto"/>
            <w:vAlign w:val="bottom"/>
          </w:tcPr>
          <w:p w14:paraId="171596F3" w14:textId="77777777" w:rsidR="0045609C" w:rsidRPr="007D164D" w:rsidRDefault="0045609C">
            <w:pPr>
              <w:spacing w:after="0" w:line="240" w:lineRule="auto"/>
              <w:rPr>
                <w:rFonts w:ascii="Garamond" w:eastAsia="Garamond" w:hAnsi="Garamond" w:cs="Garamond"/>
                <w:sz w:val="20"/>
                <w:szCs w:val="20"/>
              </w:rPr>
            </w:pPr>
          </w:p>
        </w:tc>
        <w:tc>
          <w:tcPr>
            <w:tcW w:w="1206" w:type="dxa"/>
            <w:tcBorders>
              <w:top w:val="nil"/>
              <w:left w:val="nil"/>
              <w:bottom w:val="nil"/>
              <w:right w:val="nil"/>
            </w:tcBorders>
            <w:shd w:val="clear" w:color="auto" w:fill="auto"/>
            <w:vAlign w:val="bottom"/>
          </w:tcPr>
          <w:p w14:paraId="324C9E74" w14:textId="77777777" w:rsidR="0045609C" w:rsidRPr="007D164D" w:rsidRDefault="0045609C">
            <w:pPr>
              <w:spacing w:after="0" w:line="240" w:lineRule="auto"/>
              <w:rPr>
                <w:rFonts w:ascii="Garamond" w:eastAsia="Garamond" w:hAnsi="Garamond" w:cs="Garamond"/>
                <w:sz w:val="20"/>
                <w:szCs w:val="20"/>
              </w:rPr>
            </w:pPr>
          </w:p>
        </w:tc>
        <w:tc>
          <w:tcPr>
            <w:tcW w:w="1190" w:type="dxa"/>
            <w:tcBorders>
              <w:top w:val="nil"/>
              <w:left w:val="nil"/>
              <w:bottom w:val="nil"/>
              <w:right w:val="nil"/>
            </w:tcBorders>
            <w:shd w:val="clear" w:color="auto" w:fill="auto"/>
            <w:vAlign w:val="bottom"/>
          </w:tcPr>
          <w:p w14:paraId="40678821" w14:textId="77777777" w:rsidR="0045609C" w:rsidRPr="007D164D" w:rsidRDefault="0045609C">
            <w:pPr>
              <w:spacing w:after="0" w:line="240" w:lineRule="auto"/>
              <w:rPr>
                <w:rFonts w:ascii="Garamond" w:eastAsia="Garamond" w:hAnsi="Garamond" w:cs="Garamond"/>
                <w:sz w:val="20"/>
                <w:szCs w:val="20"/>
              </w:rPr>
            </w:pPr>
          </w:p>
        </w:tc>
        <w:tc>
          <w:tcPr>
            <w:tcW w:w="923" w:type="dxa"/>
            <w:tcBorders>
              <w:top w:val="nil"/>
              <w:left w:val="nil"/>
              <w:bottom w:val="nil"/>
              <w:right w:val="single" w:sz="8" w:space="0" w:color="000000"/>
            </w:tcBorders>
            <w:shd w:val="clear" w:color="auto" w:fill="auto"/>
            <w:vAlign w:val="bottom"/>
          </w:tcPr>
          <w:p w14:paraId="5EDE387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5A01728E" w14:textId="77777777">
        <w:trPr>
          <w:trHeight w:val="276"/>
        </w:trPr>
        <w:tc>
          <w:tcPr>
            <w:tcW w:w="5012" w:type="dxa"/>
            <w:tcBorders>
              <w:top w:val="nil"/>
              <w:left w:val="single" w:sz="8" w:space="0" w:color="000000"/>
              <w:bottom w:val="nil"/>
              <w:right w:val="nil"/>
            </w:tcBorders>
            <w:shd w:val="clear" w:color="auto" w:fill="auto"/>
            <w:vAlign w:val="center"/>
          </w:tcPr>
          <w:p w14:paraId="62C8678C" w14:textId="77777777" w:rsidR="0045609C" w:rsidRPr="007D164D" w:rsidRDefault="00095337">
            <w:pPr>
              <w:spacing w:after="0" w:line="240" w:lineRule="auto"/>
              <w:rPr>
                <w:rFonts w:ascii="Garamond" w:eastAsia="Garamond" w:hAnsi="Garamond" w:cs="Garamond"/>
              </w:rPr>
            </w:pPr>
            <w:r w:rsidRPr="007D164D">
              <w:rPr>
                <w:rFonts w:ascii="Garamond" w:eastAsia="Garamond" w:hAnsi="Garamond" w:cs="Garamond"/>
              </w:rPr>
              <w:t> </w:t>
            </w:r>
          </w:p>
        </w:tc>
        <w:tc>
          <w:tcPr>
            <w:tcW w:w="523" w:type="dxa"/>
            <w:tcBorders>
              <w:top w:val="nil"/>
              <w:left w:val="nil"/>
              <w:bottom w:val="nil"/>
              <w:right w:val="nil"/>
            </w:tcBorders>
            <w:shd w:val="clear" w:color="auto" w:fill="auto"/>
            <w:vAlign w:val="bottom"/>
          </w:tcPr>
          <w:p w14:paraId="3D394B50" w14:textId="77777777" w:rsidR="0045609C" w:rsidRPr="007D164D" w:rsidRDefault="0045609C">
            <w:pPr>
              <w:spacing w:after="0" w:line="240" w:lineRule="auto"/>
              <w:rPr>
                <w:rFonts w:ascii="Garamond" w:eastAsia="Garamond" w:hAnsi="Garamond" w:cs="Garamond"/>
              </w:rPr>
            </w:pPr>
          </w:p>
        </w:tc>
        <w:tc>
          <w:tcPr>
            <w:tcW w:w="984" w:type="dxa"/>
            <w:tcBorders>
              <w:top w:val="nil"/>
              <w:left w:val="nil"/>
              <w:bottom w:val="nil"/>
              <w:right w:val="nil"/>
            </w:tcBorders>
            <w:shd w:val="clear" w:color="auto" w:fill="auto"/>
            <w:vAlign w:val="bottom"/>
          </w:tcPr>
          <w:p w14:paraId="5A0B13A7" w14:textId="77777777" w:rsidR="0045609C" w:rsidRPr="007D164D" w:rsidRDefault="0045609C">
            <w:pPr>
              <w:spacing w:after="0" w:line="240" w:lineRule="auto"/>
              <w:rPr>
                <w:rFonts w:ascii="Garamond" w:eastAsia="Garamond" w:hAnsi="Garamond" w:cs="Garamond"/>
                <w:sz w:val="20"/>
                <w:szCs w:val="20"/>
              </w:rPr>
            </w:pPr>
          </w:p>
        </w:tc>
        <w:tc>
          <w:tcPr>
            <w:tcW w:w="1554" w:type="dxa"/>
            <w:tcBorders>
              <w:top w:val="nil"/>
              <w:left w:val="nil"/>
              <w:bottom w:val="nil"/>
              <w:right w:val="nil"/>
            </w:tcBorders>
            <w:shd w:val="clear" w:color="auto" w:fill="auto"/>
            <w:vAlign w:val="bottom"/>
          </w:tcPr>
          <w:p w14:paraId="75FDD477" w14:textId="77777777" w:rsidR="0045609C" w:rsidRPr="007D164D" w:rsidRDefault="0045609C">
            <w:pPr>
              <w:spacing w:after="0" w:line="240" w:lineRule="auto"/>
              <w:rPr>
                <w:rFonts w:ascii="Garamond" w:eastAsia="Garamond" w:hAnsi="Garamond" w:cs="Garamond"/>
                <w:sz w:val="20"/>
                <w:szCs w:val="20"/>
              </w:rPr>
            </w:pPr>
          </w:p>
        </w:tc>
        <w:tc>
          <w:tcPr>
            <w:tcW w:w="1206" w:type="dxa"/>
            <w:tcBorders>
              <w:top w:val="nil"/>
              <w:left w:val="nil"/>
              <w:bottom w:val="nil"/>
              <w:right w:val="nil"/>
            </w:tcBorders>
            <w:shd w:val="clear" w:color="auto" w:fill="auto"/>
            <w:vAlign w:val="bottom"/>
          </w:tcPr>
          <w:p w14:paraId="25CCE187" w14:textId="77777777" w:rsidR="0045609C" w:rsidRPr="007D164D" w:rsidRDefault="0045609C">
            <w:pPr>
              <w:spacing w:after="0" w:line="240" w:lineRule="auto"/>
              <w:rPr>
                <w:rFonts w:ascii="Garamond" w:eastAsia="Garamond" w:hAnsi="Garamond" w:cs="Garamond"/>
                <w:sz w:val="20"/>
                <w:szCs w:val="20"/>
              </w:rPr>
            </w:pPr>
          </w:p>
        </w:tc>
        <w:tc>
          <w:tcPr>
            <w:tcW w:w="1190" w:type="dxa"/>
            <w:tcBorders>
              <w:top w:val="nil"/>
              <w:left w:val="nil"/>
              <w:bottom w:val="nil"/>
              <w:right w:val="nil"/>
            </w:tcBorders>
            <w:shd w:val="clear" w:color="auto" w:fill="auto"/>
            <w:vAlign w:val="bottom"/>
          </w:tcPr>
          <w:p w14:paraId="3FF4BB1B" w14:textId="77777777" w:rsidR="0045609C" w:rsidRPr="007D164D" w:rsidRDefault="0045609C">
            <w:pPr>
              <w:spacing w:after="0" w:line="240" w:lineRule="auto"/>
              <w:rPr>
                <w:rFonts w:ascii="Garamond" w:eastAsia="Garamond" w:hAnsi="Garamond" w:cs="Garamond"/>
                <w:sz w:val="20"/>
                <w:szCs w:val="20"/>
              </w:rPr>
            </w:pPr>
          </w:p>
        </w:tc>
        <w:tc>
          <w:tcPr>
            <w:tcW w:w="923" w:type="dxa"/>
            <w:tcBorders>
              <w:top w:val="nil"/>
              <w:left w:val="nil"/>
              <w:bottom w:val="nil"/>
              <w:right w:val="single" w:sz="8" w:space="0" w:color="000000"/>
            </w:tcBorders>
            <w:shd w:val="clear" w:color="auto" w:fill="auto"/>
            <w:vAlign w:val="bottom"/>
          </w:tcPr>
          <w:p w14:paraId="2ABAC417"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5EC09964" w14:textId="77777777">
        <w:trPr>
          <w:trHeight w:val="543"/>
        </w:trPr>
        <w:tc>
          <w:tcPr>
            <w:tcW w:w="50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94A761"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 </w:t>
            </w:r>
          </w:p>
        </w:tc>
        <w:tc>
          <w:tcPr>
            <w:tcW w:w="1507" w:type="dxa"/>
            <w:gridSpan w:val="2"/>
            <w:tcBorders>
              <w:top w:val="single" w:sz="8" w:space="0" w:color="000000"/>
              <w:left w:val="nil"/>
              <w:bottom w:val="single" w:sz="8" w:space="0" w:color="000000"/>
              <w:right w:val="single" w:sz="8" w:space="0" w:color="000000"/>
            </w:tcBorders>
            <w:shd w:val="clear" w:color="auto" w:fill="auto"/>
            <w:vAlign w:val="center"/>
          </w:tcPr>
          <w:p w14:paraId="55E5D608"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Clase y monto</w:t>
            </w:r>
          </w:p>
        </w:tc>
        <w:tc>
          <w:tcPr>
            <w:tcW w:w="1554" w:type="dxa"/>
            <w:tcBorders>
              <w:top w:val="single" w:sz="8" w:space="0" w:color="000000"/>
              <w:left w:val="nil"/>
              <w:bottom w:val="single" w:sz="8" w:space="0" w:color="000000"/>
              <w:right w:val="single" w:sz="8" w:space="0" w:color="000000"/>
            </w:tcBorders>
            <w:shd w:val="clear" w:color="auto" w:fill="auto"/>
            <w:vAlign w:val="center"/>
          </w:tcPr>
          <w:p w14:paraId="6D50C7AC"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Tipo de cambio (*)</w:t>
            </w:r>
          </w:p>
        </w:tc>
        <w:tc>
          <w:tcPr>
            <w:tcW w:w="1206" w:type="dxa"/>
            <w:tcBorders>
              <w:top w:val="single" w:sz="8" w:space="0" w:color="000000"/>
              <w:left w:val="nil"/>
              <w:bottom w:val="single" w:sz="8" w:space="0" w:color="000000"/>
              <w:right w:val="single" w:sz="8" w:space="0" w:color="000000"/>
            </w:tcBorders>
            <w:shd w:val="clear" w:color="auto" w:fill="auto"/>
            <w:vAlign w:val="center"/>
          </w:tcPr>
          <w:p w14:paraId="4F08F85C"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dd/mm/a2</w:t>
            </w:r>
          </w:p>
        </w:tc>
        <w:tc>
          <w:tcPr>
            <w:tcW w:w="1190" w:type="dxa"/>
            <w:tcBorders>
              <w:top w:val="single" w:sz="8" w:space="0" w:color="000000"/>
              <w:left w:val="nil"/>
              <w:bottom w:val="single" w:sz="8" w:space="0" w:color="000000"/>
              <w:right w:val="single" w:sz="8" w:space="0" w:color="000000"/>
            </w:tcBorders>
            <w:shd w:val="clear" w:color="auto" w:fill="auto"/>
            <w:vAlign w:val="center"/>
          </w:tcPr>
          <w:p w14:paraId="262CCA66"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dd/mm/a1</w:t>
            </w:r>
          </w:p>
        </w:tc>
        <w:tc>
          <w:tcPr>
            <w:tcW w:w="923" w:type="dxa"/>
            <w:tcBorders>
              <w:top w:val="nil"/>
              <w:left w:val="nil"/>
              <w:bottom w:val="nil"/>
              <w:right w:val="single" w:sz="8" w:space="0" w:color="000000"/>
            </w:tcBorders>
            <w:shd w:val="clear" w:color="auto" w:fill="auto"/>
            <w:vAlign w:val="bottom"/>
          </w:tcPr>
          <w:p w14:paraId="1F5D70E4"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01553DC4" w14:textId="77777777">
        <w:trPr>
          <w:trHeight w:val="276"/>
        </w:trPr>
        <w:tc>
          <w:tcPr>
            <w:tcW w:w="5012" w:type="dxa"/>
            <w:tcBorders>
              <w:top w:val="nil"/>
              <w:left w:val="single" w:sz="8" w:space="0" w:color="000000"/>
              <w:bottom w:val="single" w:sz="8" w:space="0" w:color="000000"/>
              <w:right w:val="single" w:sz="8" w:space="0" w:color="000000"/>
            </w:tcBorders>
            <w:shd w:val="clear" w:color="auto" w:fill="auto"/>
            <w:vAlign w:val="center"/>
          </w:tcPr>
          <w:p w14:paraId="1DC984DF"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ACTIVO</w:t>
            </w:r>
          </w:p>
        </w:tc>
        <w:tc>
          <w:tcPr>
            <w:tcW w:w="523" w:type="dxa"/>
            <w:tcBorders>
              <w:top w:val="nil"/>
              <w:left w:val="nil"/>
              <w:bottom w:val="single" w:sz="8" w:space="0" w:color="000000"/>
              <w:right w:val="single" w:sz="8" w:space="0" w:color="000000"/>
            </w:tcBorders>
            <w:shd w:val="clear" w:color="auto" w:fill="auto"/>
            <w:vAlign w:val="center"/>
          </w:tcPr>
          <w:p w14:paraId="56FB15EF" w14:textId="77777777" w:rsidR="0045609C" w:rsidRPr="007D164D" w:rsidRDefault="00095337">
            <w:pPr>
              <w:spacing w:after="0" w:line="240" w:lineRule="auto"/>
              <w:jc w:val="center"/>
              <w:rPr>
                <w:rFonts w:ascii="Garamond" w:eastAsia="Garamond" w:hAnsi="Garamond" w:cs="Garamond"/>
              </w:rPr>
            </w:pPr>
            <w:r w:rsidRPr="007D164D">
              <w:rPr>
                <w:rFonts w:ascii="Garamond" w:eastAsia="Garamond" w:hAnsi="Garamond" w:cs="Garamond"/>
              </w:rPr>
              <w:t> </w:t>
            </w:r>
          </w:p>
        </w:tc>
        <w:tc>
          <w:tcPr>
            <w:tcW w:w="984" w:type="dxa"/>
            <w:tcBorders>
              <w:top w:val="nil"/>
              <w:left w:val="nil"/>
              <w:bottom w:val="single" w:sz="8" w:space="0" w:color="000000"/>
              <w:right w:val="single" w:sz="8" w:space="0" w:color="000000"/>
            </w:tcBorders>
            <w:shd w:val="clear" w:color="auto" w:fill="auto"/>
            <w:vAlign w:val="center"/>
          </w:tcPr>
          <w:p w14:paraId="79855121"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554" w:type="dxa"/>
            <w:tcBorders>
              <w:top w:val="nil"/>
              <w:left w:val="nil"/>
              <w:bottom w:val="single" w:sz="8" w:space="0" w:color="000000"/>
              <w:right w:val="single" w:sz="8" w:space="0" w:color="000000"/>
            </w:tcBorders>
            <w:shd w:val="clear" w:color="auto" w:fill="auto"/>
            <w:vAlign w:val="center"/>
          </w:tcPr>
          <w:p w14:paraId="0A8660FE"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206" w:type="dxa"/>
            <w:tcBorders>
              <w:top w:val="nil"/>
              <w:left w:val="nil"/>
              <w:bottom w:val="single" w:sz="8" w:space="0" w:color="000000"/>
              <w:right w:val="single" w:sz="8" w:space="0" w:color="000000"/>
            </w:tcBorders>
            <w:shd w:val="clear" w:color="auto" w:fill="auto"/>
            <w:vAlign w:val="center"/>
          </w:tcPr>
          <w:p w14:paraId="6043A971"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190" w:type="dxa"/>
            <w:tcBorders>
              <w:top w:val="nil"/>
              <w:left w:val="nil"/>
              <w:bottom w:val="single" w:sz="8" w:space="0" w:color="000000"/>
              <w:right w:val="single" w:sz="8" w:space="0" w:color="000000"/>
            </w:tcBorders>
            <w:shd w:val="clear" w:color="auto" w:fill="auto"/>
            <w:vAlign w:val="center"/>
          </w:tcPr>
          <w:p w14:paraId="1EC84498"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923" w:type="dxa"/>
            <w:tcBorders>
              <w:top w:val="nil"/>
              <w:left w:val="nil"/>
              <w:bottom w:val="nil"/>
              <w:right w:val="single" w:sz="8" w:space="0" w:color="000000"/>
            </w:tcBorders>
            <w:shd w:val="clear" w:color="auto" w:fill="auto"/>
            <w:vAlign w:val="bottom"/>
          </w:tcPr>
          <w:p w14:paraId="03FC4E51" w14:textId="77777777" w:rsidR="0045609C" w:rsidRPr="007D164D" w:rsidRDefault="00095337">
            <w:pPr>
              <w:spacing w:after="0" w:line="240" w:lineRule="auto"/>
              <w:rPr>
                <w:rFonts w:ascii="Garamond" w:eastAsia="Garamond" w:hAnsi="Garamond" w:cs="Garamond"/>
                <w:sz w:val="16"/>
                <w:szCs w:val="16"/>
              </w:rPr>
            </w:pPr>
            <w:r w:rsidRPr="007D164D">
              <w:rPr>
                <w:rFonts w:ascii="Garamond" w:eastAsia="Garamond" w:hAnsi="Garamond" w:cs="Garamond"/>
                <w:sz w:val="16"/>
                <w:szCs w:val="16"/>
              </w:rPr>
              <w:t> </w:t>
            </w:r>
          </w:p>
        </w:tc>
      </w:tr>
      <w:tr w:rsidR="0045609C" w:rsidRPr="007D164D" w14:paraId="6691DEE6" w14:textId="77777777">
        <w:trPr>
          <w:trHeight w:val="276"/>
        </w:trPr>
        <w:tc>
          <w:tcPr>
            <w:tcW w:w="5012" w:type="dxa"/>
            <w:tcBorders>
              <w:top w:val="nil"/>
              <w:left w:val="single" w:sz="8" w:space="0" w:color="000000"/>
              <w:bottom w:val="single" w:sz="8" w:space="0" w:color="000000"/>
              <w:right w:val="single" w:sz="8" w:space="0" w:color="000000"/>
            </w:tcBorders>
            <w:shd w:val="clear" w:color="auto" w:fill="auto"/>
            <w:vAlign w:val="center"/>
          </w:tcPr>
          <w:p w14:paraId="3E2F2E7E"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ACTIVO CORRIENTE</w:t>
            </w:r>
          </w:p>
        </w:tc>
        <w:tc>
          <w:tcPr>
            <w:tcW w:w="523" w:type="dxa"/>
            <w:tcBorders>
              <w:top w:val="nil"/>
              <w:left w:val="nil"/>
              <w:bottom w:val="single" w:sz="8" w:space="0" w:color="000000"/>
              <w:right w:val="single" w:sz="8" w:space="0" w:color="000000"/>
            </w:tcBorders>
            <w:shd w:val="clear" w:color="auto" w:fill="auto"/>
            <w:vAlign w:val="center"/>
          </w:tcPr>
          <w:p w14:paraId="33176AA5" w14:textId="77777777" w:rsidR="0045609C" w:rsidRPr="007D164D" w:rsidRDefault="00095337">
            <w:pPr>
              <w:spacing w:after="0" w:line="240" w:lineRule="auto"/>
              <w:jc w:val="center"/>
              <w:rPr>
                <w:rFonts w:ascii="Garamond" w:eastAsia="Garamond" w:hAnsi="Garamond" w:cs="Garamond"/>
              </w:rPr>
            </w:pPr>
            <w:r w:rsidRPr="007D164D">
              <w:rPr>
                <w:rFonts w:ascii="Garamond" w:eastAsia="Garamond" w:hAnsi="Garamond" w:cs="Garamond"/>
              </w:rPr>
              <w:t> </w:t>
            </w:r>
          </w:p>
        </w:tc>
        <w:tc>
          <w:tcPr>
            <w:tcW w:w="984" w:type="dxa"/>
            <w:tcBorders>
              <w:top w:val="nil"/>
              <w:left w:val="nil"/>
              <w:bottom w:val="single" w:sz="8" w:space="0" w:color="000000"/>
              <w:right w:val="single" w:sz="8" w:space="0" w:color="000000"/>
            </w:tcBorders>
            <w:shd w:val="clear" w:color="auto" w:fill="auto"/>
            <w:vAlign w:val="center"/>
          </w:tcPr>
          <w:p w14:paraId="24631D33"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554" w:type="dxa"/>
            <w:tcBorders>
              <w:top w:val="nil"/>
              <w:left w:val="nil"/>
              <w:bottom w:val="single" w:sz="8" w:space="0" w:color="000000"/>
              <w:right w:val="single" w:sz="8" w:space="0" w:color="000000"/>
            </w:tcBorders>
            <w:shd w:val="clear" w:color="auto" w:fill="auto"/>
            <w:vAlign w:val="center"/>
          </w:tcPr>
          <w:p w14:paraId="0963FE87"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206" w:type="dxa"/>
            <w:tcBorders>
              <w:top w:val="nil"/>
              <w:left w:val="nil"/>
              <w:bottom w:val="single" w:sz="8" w:space="0" w:color="000000"/>
              <w:right w:val="single" w:sz="8" w:space="0" w:color="000000"/>
            </w:tcBorders>
            <w:shd w:val="clear" w:color="auto" w:fill="auto"/>
            <w:vAlign w:val="center"/>
          </w:tcPr>
          <w:p w14:paraId="5C284214"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190" w:type="dxa"/>
            <w:tcBorders>
              <w:top w:val="nil"/>
              <w:left w:val="nil"/>
              <w:bottom w:val="single" w:sz="8" w:space="0" w:color="000000"/>
              <w:right w:val="single" w:sz="8" w:space="0" w:color="000000"/>
            </w:tcBorders>
            <w:shd w:val="clear" w:color="auto" w:fill="auto"/>
            <w:vAlign w:val="center"/>
          </w:tcPr>
          <w:p w14:paraId="0F7BEC95"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923" w:type="dxa"/>
            <w:tcBorders>
              <w:top w:val="nil"/>
              <w:left w:val="nil"/>
              <w:bottom w:val="nil"/>
              <w:right w:val="single" w:sz="8" w:space="0" w:color="000000"/>
            </w:tcBorders>
            <w:shd w:val="clear" w:color="auto" w:fill="auto"/>
            <w:vAlign w:val="bottom"/>
          </w:tcPr>
          <w:p w14:paraId="202FD88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7509B7FF" w14:textId="77777777">
        <w:trPr>
          <w:trHeight w:val="276"/>
        </w:trPr>
        <w:tc>
          <w:tcPr>
            <w:tcW w:w="5012" w:type="dxa"/>
            <w:tcBorders>
              <w:top w:val="nil"/>
              <w:left w:val="single" w:sz="8" w:space="0" w:color="000000"/>
              <w:bottom w:val="single" w:sz="8" w:space="0" w:color="000000"/>
              <w:right w:val="single" w:sz="8" w:space="0" w:color="000000"/>
            </w:tcBorders>
            <w:shd w:val="clear" w:color="auto" w:fill="auto"/>
            <w:vAlign w:val="center"/>
          </w:tcPr>
          <w:p w14:paraId="0520F812"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Caja y bancos</w:t>
            </w:r>
          </w:p>
        </w:tc>
        <w:tc>
          <w:tcPr>
            <w:tcW w:w="523" w:type="dxa"/>
            <w:tcBorders>
              <w:top w:val="nil"/>
              <w:left w:val="nil"/>
              <w:bottom w:val="single" w:sz="8" w:space="0" w:color="000000"/>
              <w:right w:val="single" w:sz="8" w:space="0" w:color="000000"/>
            </w:tcBorders>
            <w:shd w:val="clear" w:color="auto" w:fill="auto"/>
            <w:vAlign w:val="center"/>
          </w:tcPr>
          <w:p w14:paraId="5CD98E33" w14:textId="77777777" w:rsidR="0045609C" w:rsidRPr="007D164D" w:rsidRDefault="00095337">
            <w:pPr>
              <w:spacing w:after="0" w:line="240" w:lineRule="auto"/>
              <w:jc w:val="center"/>
              <w:rPr>
                <w:rFonts w:ascii="Garamond" w:eastAsia="Garamond" w:hAnsi="Garamond" w:cs="Garamond"/>
              </w:rPr>
            </w:pPr>
            <w:r w:rsidRPr="007D164D">
              <w:rPr>
                <w:rFonts w:ascii="Garamond" w:eastAsia="Garamond" w:hAnsi="Garamond" w:cs="Garamond"/>
              </w:rPr>
              <w:t> </w:t>
            </w:r>
          </w:p>
        </w:tc>
        <w:tc>
          <w:tcPr>
            <w:tcW w:w="984" w:type="dxa"/>
            <w:tcBorders>
              <w:top w:val="nil"/>
              <w:left w:val="nil"/>
              <w:bottom w:val="single" w:sz="8" w:space="0" w:color="000000"/>
              <w:right w:val="single" w:sz="8" w:space="0" w:color="000000"/>
            </w:tcBorders>
            <w:shd w:val="clear" w:color="auto" w:fill="auto"/>
            <w:vAlign w:val="center"/>
          </w:tcPr>
          <w:p w14:paraId="21311531"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554" w:type="dxa"/>
            <w:tcBorders>
              <w:top w:val="nil"/>
              <w:left w:val="nil"/>
              <w:bottom w:val="single" w:sz="8" w:space="0" w:color="000000"/>
              <w:right w:val="single" w:sz="8" w:space="0" w:color="000000"/>
            </w:tcBorders>
            <w:shd w:val="clear" w:color="auto" w:fill="auto"/>
            <w:vAlign w:val="center"/>
          </w:tcPr>
          <w:p w14:paraId="7306CA65"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206" w:type="dxa"/>
            <w:tcBorders>
              <w:top w:val="nil"/>
              <w:left w:val="nil"/>
              <w:bottom w:val="single" w:sz="8" w:space="0" w:color="000000"/>
              <w:right w:val="single" w:sz="8" w:space="0" w:color="000000"/>
            </w:tcBorders>
            <w:shd w:val="clear" w:color="auto" w:fill="auto"/>
            <w:vAlign w:val="center"/>
          </w:tcPr>
          <w:p w14:paraId="668F7D79" w14:textId="77777777" w:rsidR="0045609C" w:rsidRPr="007D164D" w:rsidRDefault="00095337">
            <w:pPr>
              <w:spacing w:after="0" w:line="240" w:lineRule="auto"/>
              <w:jc w:val="center"/>
              <w:rPr>
                <w:rFonts w:ascii="Garamond" w:eastAsia="Garamond" w:hAnsi="Garamond" w:cs="Garamond"/>
              </w:rPr>
            </w:pPr>
            <w:r w:rsidRPr="007D164D">
              <w:rPr>
                <w:rFonts w:ascii="Garamond" w:eastAsia="Garamond" w:hAnsi="Garamond" w:cs="Garamond"/>
              </w:rPr>
              <w:t> </w:t>
            </w:r>
          </w:p>
        </w:tc>
        <w:tc>
          <w:tcPr>
            <w:tcW w:w="1190" w:type="dxa"/>
            <w:tcBorders>
              <w:top w:val="nil"/>
              <w:left w:val="nil"/>
              <w:bottom w:val="single" w:sz="8" w:space="0" w:color="000000"/>
              <w:right w:val="single" w:sz="8" w:space="0" w:color="000000"/>
            </w:tcBorders>
            <w:shd w:val="clear" w:color="auto" w:fill="auto"/>
            <w:vAlign w:val="center"/>
          </w:tcPr>
          <w:p w14:paraId="29CD83AB" w14:textId="77777777" w:rsidR="0045609C" w:rsidRPr="007D164D" w:rsidRDefault="00095337">
            <w:pPr>
              <w:spacing w:after="0" w:line="240" w:lineRule="auto"/>
              <w:jc w:val="center"/>
              <w:rPr>
                <w:rFonts w:ascii="Garamond" w:eastAsia="Garamond" w:hAnsi="Garamond" w:cs="Garamond"/>
              </w:rPr>
            </w:pPr>
            <w:r w:rsidRPr="007D164D">
              <w:rPr>
                <w:rFonts w:ascii="Garamond" w:eastAsia="Garamond" w:hAnsi="Garamond" w:cs="Garamond"/>
              </w:rPr>
              <w:t> </w:t>
            </w:r>
          </w:p>
        </w:tc>
        <w:tc>
          <w:tcPr>
            <w:tcW w:w="923" w:type="dxa"/>
            <w:tcBorders>
              <w:top w:val="nil"/>
              <w:left w:val="nil"/>
              <w:bottom w:val="nil"/>
              <w:right w:val="single" w:sz="8" w:space="0" w:color="000000"/>
            </w:tcBorders>
            <w:shd w:val="clear" w:color="auto" w:fill="auto"/>
            <w:vAlign w:val="bottom"/>
          </w:tcPr>
          <w:p w14:paraId="4C410280"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3C528530" w14:textId="77777777">
        <w:trPr>
          <w:trHeight w:val="276"/>
        </w:trPr>
        <w:tc>
          <w:tcPr>
            <w:tcW w:w="5012" w:type="dxa"/>
            <w:tcBorders>
              <w:top w:val="nil"/>
              <w:left w:val="single" w:sz="8" w:space="0" w:color="000000"/>
              <w:bottom w:val="single" w:sz="8" w:space="0" w:color="000000"/>
              <w:right w:val="single" w:sz="8" w:space="0" w:color="000000"/>
            </w:tcBorders>
            <w:shd w:val="clear" w:color="auto" w:fill="auto"/>
            <w:vAlign w:val="center"/>
          </w:tcPr>
          <w:p w14:paraId="10E4A721" w14:textId="77777777" w:rsidR="0045609C" w:rsidRPr="007D164D" w:rsidRDefault="00095337">
            <w:pPr>
              <w:spacing w:after="0" w:line="240" w:lineRule="auto"/>
              <w:rPr>
                <w:rFonts w:ascii="Garamond" w:eastAsia="Garamond" w:hAnsi="Garamond" w:cs="Garamond"/>
              </w:rPr>
            </w:pPr>
            <w:r w:rsidRPr="007D164D">
              <w:rPr>
                <w:rFonts w:ascii="Garamond" w:eastAsia="Garamond" w:hAnsi="Garamond" w:cs="Garamond"/>
              </w:rPr>
              <w:t>Caja Moneda Extranjera</w:t>
            </w:r>
          </w:p>
        </w:tc>
        <w:tc>
          <w:tcPr>
            <w:tcW w:w="523" w:type="dxa"/>
            <w:tcBorders>
              <w:top w:val="nil"/>
              <w:left w:val="nil"/>
              <w:bottom w:val="single" w:sz="8" w:space="0" w:color="000000"/>
              <w:right w:val="single" w:sz="8" w:space="0" w:color="000000"/>
            </w:tcBorders>
            <w:shd w:val="clear" w:color="auto" w:fill="auto"/>
            <w:vAlign w:val="center"/>
          </w:tcPr>
          <w:p w14:paraId="2EEC4946" w14:textId="77777777" w:rsidR="0045609C" w:rsidRPr="007D164D" w:rsidRDefault="00095337">
            <w:pPr>
              <w:spacing w:after="0" w:line="240" w:lineRule="auto"/>
              <w:jc w:val="center"/>
              <w:rPr>
                <w:rFonts w:ascii="Garamond" w:eastAsia="Garamond" w:hAnsi="Garamond" w:cs="Garamond"/>
              </w:rPr>
            </w:pPr>
            <w:r w:rsidRPr="007D164D">
              <w:rPr>
                <w:rFonts w:ascii="Garamond" w:eastAsia="Garamond" w:hAnsi="Garamond" w:cs="Garamond"/>
              </w:rPr>
              <w:t>US$</w:t>
            </w:r>
          </w:p>
        </w:tc>
        <w:tc>
          <w:tcPr>
            <w:tcW w:w="984" w:type="dxa"/>
            <w:tcBorders>
              <w:top w:val="nil"/>
              <w:left w:val="nil"/>
              <w:bottom w:val="single" w:sz="8" w:space="0" w:color="000000"/>
              <w:right w:val="single" w:sz="8" w:space="0" w:color="000000"/>
            </w:tcBorders>
            <w:shd w:val="clear" w:color="auto" w:fill="auto"/>
            <w:vAlign w:val="center"/>
          </w:tcPr>
          <w:p w14:paraId="39C3C351"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554" w:type="dxa"/>
            <w:tcBorders>
              <w:top w:val="nil"/>
              <w:left w:val="nil"/>
              <w:bottom w:val="single" w:sz="8" w:space="0" w:color="000000"/>
              <w:right w:val="single" w:sz="8" w:space="0" w:color="000000"/>
            </w:tcBorders>
            <w:shd w:val="clear" w:color="auto" w:fill="auto"/>
            <w:vAlign w:val="center"/>
          </w:tcPr>
          <w:p w14:paraId="2628DFCE"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206" w:type="dxa"/>
            <w:tcBorders>
              <w:top w:val="nil"/>
              <w:left w:val="nil"/>
              <w:bottom w:val="single" w:sz="8" w:space="0" w:color="000000"/>
              <w:right w:val="single" w:sz="8" w:space="0" w:color="000000"/>
            </w:tcBorders>
            <w:shd w:val="clear" w:color="auto" w:fill="auto"/>
            <w:vAlign w:val="center"/>
          </w:tcPr>
          <w:p w14:paraId="091EB276"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190" w:type="dxa"/>
            <w:tcBorders>
              <w:top w:val="nil"/>
              <w:left w:val="nil"/>
              <w:bottom w:val="single" w:sz="8" w:space="0" w:color="000000"/>
              <w:right w:val="single" w:sz="8" w:space="0" w:color="000000"/>
            </w:tcBorders>
            <w:shd w:val="clear" w:color="auto" w:fill="auto"/>
            <w:vAlign w:val="center"/>
          </w:tcPr>
          <w:p w14:paraId="79B11D6C"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923" w:type="dxa"/>
            <w:tcBorders>
              <w:top w:val="nil"/>
              <w:left w:val="nil"/>
              <w:bottom w:val="nil"/>
              <w:right w:val="single" w:sz="8" w:space="0" w:color="000000"/>
            </w:tcBorders>
            <w:shd w:val="clear" w:color="auto" w:fill="auto"/>
            <w:vAlign w:val="bottom"/>
          </w:tcPr>
          <w:p w14:paraId="1AC2C028"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2BADF3EE" w14:textId="77777777">
        <w:trPr>
          <w:trHeight w:val="276"/>
        </w:trPr>
        <w:tc>
          <w:tcPr>
            <w:tcW w:w="5012" w:type="dxa"/>
            <w:tcBorders>
              <w:top w:val="nil"/>
              <w:left w:val="single" w:sz="8" w:space="0" w:color="000000"/>
              <w:bottom w:val="single" w:sz="8" w:space="0" w:color="000000"/>
              <w:right w:val="single" w:sz="8" w:space="0" w:color="000000"/>
            </w:tcBorders>
            <w:shd w:val="clear" w:color="auto" w:fill="auto"/>
            <w:vAlign w:val="center"/>
          </w:tcPr>
          <w:p w14:paraId="44CC674A" w14:textId="77777777" w:rsidR="0045609C" w:rsidRPr="007D164D" w:rsidRDefault="00095337">
            <w:pPr>
              <w:spacing w:after="0" w:line="240" w:lineRule="auto"/>
              <w:rPr>
                <w:rFonts w:ascii="Garamond" w:eastAsia="Garamond" w:hAnsi="Garamond" w:cs="Garamond"/>
              </w:rPr>
            </w:pPr>
            <w:r w:rsidRPr="007D164D">
              <w:rPr>
                <w:rFonts w:ascii="Garamond" w:eastAsia="Garamond" w:hAnsi="Garamond" w:cs="Garamond"/>
              </w:rPr>
              <w:t>Total caja y bancos moneda extranjera</w:t>
            </w:r>
          </w:p>
        </w:tc>
        <w:tc>
          <w:tcPr>
            <w:tcW w:w="523" w:type="dxa"/>
            <w:tcBorders>
              <w:top w:val="nil"/>
              <w:left w:val="nil"/>
              <w:bottom w:val="single" w:sz="8" w:space="0" w:color="000000"/>
              <w:right w:val="single" w:sz="8" w:space="0" w:color="000000"/>
            </w:tcBorders>
            <w:shd w:val="clear" w:color="auto" w:fill="auto"/>
            <w:vAlign w:val="center"/>
          </w:tcPr>
          <w:p w14:paraId="70A36E74" w14:textId="77777777" w:rsidR="0045609C" w:rsidRPr="007D164D" w:rsidRDefault="00095337">
            <w:pPr>
              <w:spacing w:after="0" w:line="240" w:lineRule="auto"/>
              <w:jc w:val="center"/>
              <w:rPr>
                <w:rFonts w:ascii="Garamond" w:eastAsia="Garamond" w:hAnsi="Garamond" w:cs="Garamond"/>
              </w:rPr>
            </w:pPr>
            <w:r w:rsidRPr="007D164D">
              <w:rPr>
                <w:rFonts w:ascii="Garamond" w:eastAsia="Garamond" w:hAnsi="Garamond" w:cs="Garamond"/>
              </w:rPr>
              <w:t>US$</w:t>
            </w:r>
          </w:p>
        </w:tc>
        <w:tc>
          <w:tcPr>
            <w:tcW w:w="984" w:type="dxa"/>
            <w:tcBorders>
              <w:top w:val="nil"/>
              <w:left w:val="nil"/>
              <w:bottom w:val="single" w:sz="8" w:space="0" w:color="000000"/>
              <w:right w:val="single" w:sz="8" w:space="0" w:color="000000"/>
            </w:tcBorders>
            <w:shd w:val="clear" w:color="auto" w:fill="auto"/>
            <w:vAlign w:val="center"/>
          </w:tcPr>
          <w:p w14:paraId="48D1398C"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554" w:type="dxa"/>
            <w:tcBorders>
              <w:top w:val="nil"/>
              <w:left w:val="nil"/>
              <w:bottom w:val="single" w:sz="8" w:space="0" w:color="000000"/>
              <w:right w:val="single" w:sz="8" w:space="0" w:color="000000"/>
            </w:tcBorders>
            <w:shd w:val="clear" w:color="auto" w:fill="auto"/>
            <w:vAlign w:val="center"/>
          </w:tcPr>
          <w:p w14:paraId="1D998ECC"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206" w:type="dxa"/>
            <w:tcBorders>
              <w:top w:val="nil"/>
              <w:left w:val="nil"/>
              <w:bottom w:val="single" w:sz="8" w:space="0" w:color="000000"/>
              <w:right w:val="single" w:sz="8" w:space="0" w:color="000000"/>
            </w:tcBorders>
            <w:shd w:val="clear" w:color="auto" w:fill="auto"/>
            <w:vAlign w:val="center"/>
          </w:tcPr>
          <w:p w14:paraId="2707E0E8"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190" w:type="dxa"/>
            <w:tcBorders>
              <w:top w:val="nil"/>
              <w:left w:val="nil"/>
              <w:bottom w:val="single" w:sz="8" w:space="0" w:color="000000"/>
              <w:right w:val="single" w:sz="8" w:space="0" w:color="000000"/>
            </w:tcBorders>
            <w:shd w:val="clear" w:color="auto" w:fill="auto"/>
            <w:vAlign w:val="center"/>
          </w:tcPr>
          <w:p w14:paraId="744BF1FB"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923" w:type="dxa"/>
            <w:tcBorders>
              <w:top w:val="nil"/>
              <w:left w:val="nil"/>
              <w:bottom w:val="nil"/>
              <w:right w:val="single" w:sz="8" w:space="0" w:color="000000"/>
            </w:tcBorders>
            <w:shd w:val="clear" w:color="auto" w:fill="auto"/>
            <w:vAlign w:val="bottom"/>
          </w:tcPr>
          <w:p w14:paraId="208F11E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6EEF9F8E" w14:textId="77777777">
        <w:trPr>
          <w:trHeight w:val="276"/>
        </w:trPr>
        <w:tc>
          <w:tcPr>
            <w:tcW w:w="5012" w:type="dxa"/>
            <w:tcBorders>
              <w:top w:val="nil"/>
              <w:left w:val="single" w:sz="8" w:space="0" w:color="000000"/>
              <w:bottom w:val="single" w:sz="8" w:space="0" w:color="000000"/>
              <w:right w:val="single" w:sz="8" w:space="0" w:color="000000"/>
            </w:tcBorders>
            <w:shd w:val="clear" w:color="auto" w:fill="auto"/>
            <w:vAlign w:val="center"/>
          </w:tcPr>
          <w:p w14:paraId="4B73A95B" w14:textId="77777777" w:rsidR="0045609C" w:rsidRPr="007D164D" w:rsidRDefault="00095337">
            <w:pPr>
              <w:spacing w:after="0" w:line="240" w:lineRule="auto"/>
              <w:rPr>
                <w:rFonts w:ascii="Garamond" w:eastAsia="Garamond" w:hAnsi="Garamond" w:cs="Garamond"/>
              </w:rPr>
            </w:pPr>
            <w:r w:rsidRPr="007D164D">
              <w:rPr>
                <w:rFonts w:ascii="Garamond" w:eastAsia="Garamond" w:hAnsi="Garamond" w:cs="Garamond"/>
              </w:rPr>
              <w:t>Total activo corriente moneda ext.</w:t>
            </w:r>
          </w:p>
        </w:tc>
        <w:tc>
          <w:tcPr>
            <w:tcW w:w="523" w:type="dxa"/>
            <w:tcBorders>
              <w:top w:val="nil"/>
              <w:left w:val="nil"/>
              <w:bottom w:val="single" w:sz="8" w:space="0" w:color="000000"/>
              <w:right w:val="single" w:sz="8" w:space="0" w:color="000000"/>
            </w:tcBorders>
            <w:shd w:val="clear" w:color="auto" w:fill="auto"/>
            <w:vAlign w:val="center"/>
          </w:tcPr>
          <w:p w14:paraId="2F34F53B" w14:textId="77777777" w:rsidR="0045609C" w:rsidRPr="007D164D" w:rsidRDefault="00095337">
            <w:pPr>
              <w:spacing w:after="0" w:line="240" w:lineRule="auto"/>
              <w:jc w:val="center"/>
              <w:rPr>
                <w:rFonts w:ascii="Garamond" w:eastAsia="Garamond" w:hAnsi="Garamond" w:cs="Garamond"/>
              </w:rPr>
            </w:pPr>
            <w:r w:rsidRPr="007D164D">
              <w:rPr>
                <w:rFonts w:ascii="Garamond" w:eastAsia="Garamond" w:hAnsi="Garamond" w:cs="Garamond"/>
              </w:rPr>
              <w:t>US$</w:t>
            </w:r>
          </w:p>
        </w:tc>
        <w:tc>
          <w:tcPr>
            <w:tcW w:w="984" w:type="dxa"/>
            <w:tcBorders>
              <w:top w:val="nil"/>
              <w:left w:val="nil"/>
              <w:bottom w:val="single" w:sz="8" w:space="0" w:color="000000"/>
              <w:right w:val="single" w:sz="8" w:space="0" w:color="000000"/>
            </w:tcBorders>
            <w:shd w:val="clear" w:color="auto" w:fill="auto"/>
            <w:vAlign w:val="center"/>
          </w:tcPr>
          <w:p w14:paraId="1DB0A4DD"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554" w:type="dxa"/>
            <w:tcBorders>
              <w:top w:val="nil"/>
              <w:left w:val="nil"/>
              <w:bottom w:val="single" w:sz="8" w:space="0" w:color="000000"/>
              <w:right w:val="single" w:sz="8" w:space="0" w:color="000000"/>
            </w:tcBorders>
            <w:shd w:val="clear" w:color="auto" w:fill="auto"/>
            <w:vAlign w:val="center"/>
          </w:tcPr>
          <w:p w14:paraId="1CB17041"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206" w:type="dxa"/>
            <w:tcBorders>
              <w:top w:val="nil"/>
              <w:left w:val="nil"/>
              <w:bottom w:val="single" w:sz="8" w:space="0" w:color="000000"/>
              <w:right w:val="single" w:sz="8" w:space="0" w:color="000000"/>
            </w:tcBorders>
            <w:shd w:val="clear" w:color="auto" w:fill="auto"/>
            <w:vAlign w:val="center"/>
          </w:tcPr>
          <w:p w14:paraId="5E2C2968"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190" w:type="dxa"/>
            <w:tcBorders>
              <w:top w:val="nil"/>
              <w:left w:val="nil"/>
              <w:bottom w:val="single" w:sz="8" w:space="0" w:color="000000"/>
              <w:right w:val="single" w:sz="8" w:space="0" w:color="000000"/>
            </w:tcBorders>
            <w:shd w:val="clear" w:color="auto" w:fill="auto"/>
            <w:vAlign w:val="center"/>
          </w:tcPr>
          <w:p w14:paraId="5F3D52AC"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923" w:type="dxa"/>
            <w:tcBorders>
              <w:top w:val="nil"/>
              <w:left w:val="nil"/>
              <w:bottom w:val="nil"/>
              <w:right w:val="single" w:sz="8" w:space="0" w:color="000000"/>
            </w:tcBorders>
            <w:shd w:val="clear" w:color="auto" w:fill="auto"/>
            <w:vAlign w:val="bottom"/>
          </w:tcPr>
          <w:p w14:paraId="4E996CCC"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4EDEA61B" w14:textId="77777777">
        <w:trPr>
          <w:trHeight w:val="276"/>
        </w:trPr>
        <w:tc>
          <w:tcPr>
            <w:tcW w:w="5012" w:type="dxa"/>
            <w:tcBorders>
              <w:top w:val="nil"/>
              <w:left w:val="single" w:sz="8" w:space="0" w:color="000000"/>
              <w:bottom w:val="single" w:sz="8" w:space="0" w:color="000000"/>
              <w:right w:val="single" w:sz="8" w:space="0" w:color="000000"/>
            </w:tcBorders>
            <w:shd w:val="clear" w:color="auto" w:fill="auto"/>
            <w:vAlign w:val="center"/>
          </w:tcPr>
          <w:p w14:paraId="79C8F56E"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Total activo en moneda extranjera</w:t>
            </w:r>
          </w:p>
        </w:tc>
        <w:tc>
          <w:tcPr>
            <w:tcW w:w="523" w:type="dxa"/>
            <w:tcBorders>
              <w:top w:val="nil"/>
              <w:left w:val="nil"/>
              <w:bottom w:val="single" w:sz="8" w:space="0" w:color="000000"/>
              <w:right w:val="single" w:sz="8" w:space="0" w:color="000000"/>
            </w:tcBorders>
            <w:shd w:val="clear" w:color="auto" w:fill="auto"/>
            <w:vAlign w:val="center"/>
          </w:tcPr>
          <w:p w14:paraId="2D7C7E10"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US$</w:t>
            </w:r>
          </w:p>
        </w:tc>
        <w:tc>
          <w:tcPr>
            <w:tcW w:w="984" w:type="dxa"/>
            <w:tcBorders>
              <w:top w:val="nil"/>
              <w:left w:val="nil"/>
              <w:bottom w:val="single" w:sz="8" w:space="0" w:color="000000"/>
              <w:right w:val="single" w:sz="8" w:space="0" w:color="000000"/>
            </w:tcBorders>
            <w:shd w:val="clear" w:color="auto" w:fill="auto"/>
            <w:vAlign w:val="center"/>
          </w:tcPr>
          <w:p w14:paraId="1BFD0475" w14:textId="77777777" w:rsidR="0045609C" w:rsidRPr="007D164D" w:rsidRDefault="00095337">
            <w:pPr>
              <w:spacing w:after="0" w:line="240" w:lineRule="auto"/>
              <w:jc w:val="right"/>
              <w:rPr>
                <w:rFonts w:ascii="Garamond" w:eastAsia="Garamond" w:hAnsi="Garamond" w:cs="Garamond"/>
                <w:b/>
              </w:rPr>
            </w:pPr>
            <w:r w:rsidRPr="007D164D">
              <w:rPr>
                <w:rFonts w:ascii="Garamond" w:eastAsia="Garamond" w:hAnsi="Garamond" w:cs="Garamond"/>
                <w:b/>
              </w:rPr>
              <w:t> </w:t>
            </w:r>
          </w:p>
        </w:tc>
        <w:tc>
          <w:tcPr>
            <w:tcW w:w="1554" w:type="dxa"/>
            <w:tcBorders>
              <w:top w:val="nil"/>
              <w:left w:val="nil"/>
              <w:bottom w:val="single" w:sz="8" w:space="0" w:color="000000"/>
              <w:right w:val="single" w:sz="8" w:space="0" w:color="000000"/>
            </w:tcBorders>
            <w:shd w:val="clear" w:color="auto" w:fill="auto"/>
            <w:vAlign w:val="center"/>
          </w:tcPr>
          <w:p w14:paraId="54A0AB68" w14:textId="77777777" w:rsidR="0045609C" w:rsidRPr="007D164D" w:rsidRDefault="00095337">
            <w:pPr>
              <w:spacing w:after="0" w:line="240" w:lineRule="auto"/>
              <w:jc w:val="right"/>
              <w:rPr>
                <w:rFonts w:ascii="Garamond" w:eastAsia="Garamond" w:hAnsi="Garamond" w:cs="Garamond"/>
                <w:b/>
              </w:rPr>
            </w:pPr>
            <w:r w:rsidRPr="007D164D">
              <w:rPr>
                <w:rFonts w:ascii="Garamond" w:eastAsia="Garamond" w:hAnsi="Garamond" w:cs="Garamond"/>
                <w:b/>
              </w:rPr>
              <w:t> </w:t>
            </w:r>
          </w:p>
        </w:tc>
        <w:tc>
          <w:tcPr>
            <w:tcW w:w="1206" w:type="dxa"/>
            <w:tcBorders>
              <w:top w:val="nil"/>
              <w:left w:val="nil"/>
              <w:bottom w:val="single" w:sz="8" w:space="0" w:color="000000"/>
              <w:right w:val="single" w:sz="8" w:space="0" w:color="000000"/>
            </w:tcBorders>
            <w:shd w:val="clear" w:color="auto" w:fill="auto"/>
            <w:vAlign w:val="center"/>
          </w:tcPr>
          <w:p w14:paraId="32DCA9BF" w14:textId="77777777" w:rsidR="0045609C" w:rsidRPr="007D164D" w:rsidRDefault="00095337">
            <w:pPr>
              <w:spacing w:after="0" w:line="240" w:lineRule="auto"/>
              <w:jc w:val="right"/>
              <w:rPr>
                <w:rFonts w:ascii="Garamond" w:eastAsia="Garamond" w:hAnsi="Garamond" w:cs="Garamond"/>
                <w:b/>
              </w:rPr>
            </w:pPr>
            <w:r w:rsidRPr="007D164D">
              <w:rPr>
                <w:rFonts w:ascii="Garamond" w:eastAsia="Garamond" w:hAnsi="Garamond" w:cs="Garamond"/>
                <w:b/>
              </w:rPr>
              <w:t> </w:t>
            </w:r>
          </w:p>
        </w:tc>
        <w:tc>
          <w:tcPr>
            <w:tcW w:w="1190" w:type="dxa"/>
            <w:tcBorders>
              <w:top w:val="nil"/>
              <w:left w:val="nil"/>
              <w:bottom w:val="single" w:sz="8" w:space="0" w:color="000000"/>
              <w:right w:val="single" w:sz="8" w:space="0" w:color="000000"/>
            </w:tcBorders>
            <w:shd w:val="clear" w:color="auto" w:fill="auto"/>
            <w:vAlign w:val="center"/>
          </w:tcPr>
          <w:p w14:paraId="5668CC9E" w14:textId="77777777" w:rsidR="0045609C" w:rsidRPr="007D164D" w:rsidRDefault="00095337">
            <w:pPr>
              <w:spacing w:after="0" w:line="240" w:lineRule="auto"/>
              <w:jc w:val="right"/>
              <w:rPr>
                <w:rFonts w:ascii="Garamond" w:eastAsia="Garamond" w:hAnsi="Garamond" w:cs="Garamond"/>
                <w:b/>
              </w:rPr>
            </w:pPr>
            <w:r w:rsidRPr="007D164D">
              <w:rPr>
                <w:rFonts w:ascii="Garamond" w:eastAsia="Garamond" w:hAnsi="Garamond" w:cs="Garamond"/>
                <w:b/>
              </w:rPr>
              <w:t> </w:t>
            </w:r>
          </w:p>
        </w:tc>
        <w:tc>
          <w:tcPr>
            <w:tcW w:w="923" w:type="dxa"/>
            <w:tcBorders>
              <w:top w:val="nil"/>
              <w:left w:val="nil"/>
              <w:bottom w:val="nil"/>
              <w:right w:val="single" w:sz="8" w:space="0" w:color="000000"/>
            </w:tcBorders>
            <w:shd w:val="clear" w:color="auto" w:fill="auto"/>
            <w:vAlign w:val="bottom"/>
          </w:tcPr>
          <w:p w14:paraId="0D7EA72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469C9665" w14:textId="77777777">
        <w:trPr>
          <w:trHeight w:val="239"/>
        </w:trPr>
        <w:tc>
          <w:tcPr>
            <w:tcW w:w="5012" w:type="dxa"/>
            <w:tcBorders>
              <w:top w:val="nil"/>
              <w:left w:val="single" w:sz="8" w:space="0" w:color="000000"/>
              <w:bottom w:val="nil"/>
              <w:right w:val="nil"/>
            </w:tcBorders>
            <w:shd w:val="clear" w:color="auto" w:fill="auto"/>
            <w:vAlign w:val="center"/>
          </w:tcPr>
          <w:p w14:paraId="4E974315"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Tipo de cambio comprador – Billete – Banco de la Nación Argentina</w:t>
            </w:r>
          </w:p>
        </w:tc>
        <w:tc>
          <w:tcPr>
            <w:tcW w:w="523" w:type="dxa"/>
            <w:tcBorders>
              <w:top w:val="nil"/>
              <w:left w:val="nil"/>
              <w:bottom w:val="nil"/>
              <w:right w:val="nil"/>
            </w:tcBorders>
            <w:shd w:val="clear" w:color="auto" w:fill="auto"/>
            <w:vAlign w:val="bottom"/>
          </w:tcPr>
          <w:p w14:paraId="1BF55E57" w14:textId="77777777" w:rsidR="0045609C" w:rsidRPr="007D164D" w:rsidRDefault="0045609C">
            <w:pPr>
              <w:spacing w:after="0" w:line="240" w:lineRule="auto"/>
              <w:rPr>
                <w:rFonts w:ascii="Garamond" w:eastAsia="Garamond" w:hAnsi="Garamond" w:cs="Garamond"/>
                <w:sz w:val="20"/>
                <w:szCs w:val="20"/>
              </w:rPr>
            </w:pPr>
          </w:p>
        </w:tc>
        <w:tc>
          <w:tcPr>
            <w:tcW w:w="984" w:type="dxa"/>
            <w:tcBorders>
              <w:top w:val="nil"/>
              <w:left w:val="nil"/>
              <w:bottom w:val="nil"/>
              <w:right w:val="nil"/>
            </w:tcBorders>
            <w:shd w:val="clear" w:color="auto" w:fill="auto"/>
            <w:vAlign w:val="bottom"/>
          </w:tcPr>
          <w:p w14:paraId="2F30DDB0" w14:textId="77777777" w:rsidR="0045609C" w:rsidRPr="007D164D" w:rsidRDefault="0045609C">
            <w:pPr>
              <w:spacing w:after="0" w:line="240" w:lineRule="auto"/>
              <w:rPr>
                <w:rFonts w:ascii="Garamond" w:eastAsia="Garamond" w:hAnsi="Garamond" w:cs="Garamond"/>
                <w:sz w:val="20"/>
                <w:szCs w:val="20"/>
              </w:rPr>
            </w:pPr>
          </w:p>
        </w:tc>
        <w:tc>
          <w:tcPr>
            <w:tcW w:w="1554" w:type="dxa"/>
            <w:tcBorders>
              <w:top w:val="nil"/>
              <w:left w:val="nil"/>
              <w:bottom w:val="nil"/>
              <w:right w:val="nil"/>
            </w:tcBorders>
            <w:shd w:val="clear" w:color="auto" w:fill="auto"/>
            <w:vAlign w:val="bottom"/>
          </w:tcPr>
          <w:p w14:paraId="00B5779E" w14:textId="77777777" w:rsidR="0045609C" w:rsidRPr="007D164D" w:rsidRDefault="0045609C">
            <w:pPr>
              <w:spacing w:after="0" w:line="240" w:lineRule="auto"/>
              <w:rPr>
                <w:rFonts w:ascii="Garamond" w:eastAsia="Garamond" w:hAnsi="Garamond" w:cs="Garamond"/>
                <w:sz w:val="20"/>
                <w:szCs w:val="20"/>
              </w:rPr>
            </w:pPr>
          </w:p>
        </w:tc>
        <w:tc>
          <w:tcPr>
            <w:tcW w:w="1206" w:type="dxa"/>
            <w:tcBorders>
              <w:top w:val="nil"/>
              <w:left w:val="nil"/>
              <w:bottom w:val="nil"/>
              <w:right w:val="nil"/>
            </w:tcBorders>
            <w:shd w:val="clear" w:color="auto" w:fill="auto"/>
            <w:vAlign w:val="bottom"/>
          </w:tcPr>
          <w:p w14:paraId="4CBA913C" w14:textId="77777777" w:rsidR="0045609C" w:rsidRPr="007D164D" w:rsidRDefault="0045609C">
            <w:pPr>
              <w:spacing w:after="0" w:line="240" w:lineRule="auto"/>
              <w:rPr>
                <w:rFonts w:ascii="Garamond" w:eastAsia="Garamond" w:hAnsi="Garamond" w:cs="Garamond"/>
                <w:sz w:val="20"/>
                <w:szCs w:val="20"/>
              </w:rPr>
            </w:pPr>
          </w:p>
        </w:tc>
        <w:tc>
          <w:tcPr>
            <w:tcW w:w="1190" w:type="dxa"/>
            <w:tcBorders>
              <w:top w:val="nil"/>
              <w:left w:val="nil"/>
              <w:bottom w:val="nil"/>
              <w:right w:val="nil"/>
            </w:tcBorders>
            <w:shd w:val="clear" w:color="auto" w:fill="auto"/>
            <w:vAlign w:val="bottom"/>
          </w:tcPr>
          <w:p w14:paraId="2C62846A" w14:textId="77777777" w:rsidR="0045609C" w:rsidRPr="007D164D" w:rsidRDefault="0045609C">
            <w:pPr>
              <w:spacing w:after="0" w:line="240" w:lineRule="auto"/>
              <w:rPr>
                <w:rFonts w:ascii="Garamond" w:eastAsia="Garamond" w:hAnsi="Garamond" w:cs="Garamond"/>
                <w:sz w:val="20"/>
                <w:szCs w:val="20"/>
              </w:rPr>
            </w:pPr>
          </w:p>
        </w:tc>
        <w:tc>
          <w:tcPr>
            <w:tcW w:w="923" w:type="dxa"/>
            <w:tcBorders>
              <w:top w:val="nil"/>
              <w:left w:val="nil"/>
              <w:bottom w:val="nil"/>
              <w:right w:val="single" w:sz="8" w:space="0" w:color="000000"/>
            </w:tcBorders>
            <w:shd w:val="clear" w:color="auto" w:fill="auto"/>
            <w:vAlign w:val="bottom"/>
          </w:tcPr>
          <w:p w14:paraId="5A7E9EBD"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2B4A1079" w14:textId="77777777">
        <w:trPr>
          <w:trHeight w:val="266"/>
        </w:trPr>
        <w:tc>
          <w:tcPr>
            <w:tcW w:w="5012" w:type="dxa"/>
            <w:tcBorders>
              <w:top w:val="nil"/>
              <w:left w:val="single" w:sz="8" w:space="0" w:color="000000"/>
              <w:bottom w:val="nil"/>
              <w:right w:val="nil"/>
            </w:tcBorders>
            <w:shd w:val="clear" w:color="auto" w:fill="auto"/>
            <w:vAlign w:val="center"/>
          </w:tcPr>
          <w:p w14:paraId="00428373" w14:textId="77777777" w:rsidR="0045609C" w:rsidRPr="007D164D" w:rsidRDefault="00095337">
            <w:pPr>
              <w:spacing w:after="0" w:line="240" w:lineRule="auto"/>
              <w:rPr>
                <w:rFonts w:ascii="Garamond" w:eastAsia="Garamond" w:hAnsi="Garamond" w:cs="Garamond"/>
              </w:rPr>
            </w:pPr>
            <w:r w:rsidRPr="007D164D">
              <w:rPr>
                <w:rFonts w:ascii="Garamond" w:eastAsia="Garamond" w:hAnsi="Garamond" w:cs="Garamond"/>
              </w:rPr>
              <w:t> </w:t>
            </w:r>
          </w:p>
        </w:tc>
        <w:tc>
          <w:tcPr>
            <w:tcW w:w="523" w:type="dxa"/>
            <w:tcBorders>
              <w:top w:val="nil"/>
              <w:left w:val="nil"/>
              <w:bottom w:val="nil"/>
              <w:right w:val="nil"/>
            </w:tcBorders>
            <w:shd w:val="clear" w:color="auto" w:fill="auto"/>
            <w:vAlign w:val="bottom"/>
          </w:tcPr>
          <w:p w14:paraId="12B995B1" w14:textId="77777777" w:rsidR="0045609C" w:rsidRPr="007D164D" w:rsidRDefault="0045609C">
            <w:pPr>
              <w:spacing w:after="0" w:line="240" w:lineRule="auto"/>
              <w:rPr>
                <w:rFonts w:ascii="Garamond" w:eastAsia="Garamond" w:hAnsi="Garamond" w:cs="Garamond"/>
              </w:rPr>
            </w:pPr>
          </w:p>
        </w:tc>
        <w:tc>
          <w:tcPr>
            <w:tcW w:w="984" w:type="dxa"/>
            <w:tcBorders>
              <w:top w:val="nil"/>
              <w:left w:val="nil"/>
              <w:bottom w:val="nil"/>
              <w:right w:val="nil"/>
            </w:tcBorders>
            <w:shd w:val="clear" w:color="auto" w:fill="auto"/>
            <w:vAlign w:val="bottom"/>
          </w:tcPr>
          <w:p w14:paraId="74B062A4" w14:textId="77777777" w:rsidR="0045609C" w:rsidRPr="007D164D" w:rsidRDefault="0045609C">
            <w:pPr>
              <w:spacing w:after="0" w:line="240" w:lineRule="auto"/>
              <w:rPr>
                <w:rFonts w:ascii="Garamond" w:eastAsia="Garamond" w:hAnsi="Garamond" w:cs="Garamond"/>
                <w:sz w:val="20"/>
                <w:szCs w:val="20"/>
              </w:rPr>
            </w:pPr>
          </w:p>
        </w:tc>
        <w:tc>
          <w:tcPr>
            <w:tcW w:w="1554" w:type="dxa"/>
            <w:tcBorders>
              <w:top w:val="nil"/>
              <w:left w:val="nil"/>
              <w:bottom w:val="nil"/>
              <w:right w:val="nil"/>
            </w:tcBorders>
            <w:shd w:val="clear" w:color="auto" w:fill="auto"/>
            <w:vAlign w:val="bottom"/>
          </w:tcPr>
          <w:p w14:paraId="2DC536C1" w14:textId="77777777" w:rsidR="0045609C" w:rsidRPr="007D164D" w:rsidRDefault="0045609C">
            <w:pPr>
              <w:spacing w:after="0" w:line="240" w:lineRule="auto"/>
              <w:rPr>
                <w:rFonts w:ascii="Garamond" w:eastAsia="Garamond" w:hAnsi="Garamond" w:cs="Garamond"/>
                <w:sz w:val="20"/>
                <w:szCs w:val="20"/>
              </w:rPr>
            </w:pPr>
          </w:p>
        </w:tc>
        <w:tc>
          <w:tcPr>
            <w:tcW w:w="1206" w:type="dxa"/>
            <w:tcBorders>
              <w:top w:val="nil"/>
              <w:left w:val="nil"/>
              <w:bottom w:val="nil"/>
              <w:right w:val="nil"/>
            </w:tcBorders>
            <w:shd w:val="clear" w:color="auto" w:fill="auto"/>
            <w:vAlign w:val="bottom"/>
          </w:tcPr>
          <w:p w14:paraId="01D25BDD" w14:textId="77777777" w:rsidR="0045609C" w:rsidRPr="007D164D" w:rsidRDefault="0045609C">
            <w:pPr>
              <w:spacing w:after="0" w:line="240" w:lineRule="auto"/>
              <w:rPr>
                <w:rFonts w:ascii="Garamond" w:eastAsia="Garamond" w:hAnsi="Garamond" w:cs="Garamond"/>
                <w:sz w:val="20"/>
                <w:szCs w:val="20"/>
              </w:rPr>
            </w:pPr>
          </w:p>
        </w:tc>
        <w:tc>
          <w:tcPr>
            <w:tcW w:w="1190" w:type="dxa"/>
            <w:tcBorders>
              <w:top w:val="nil"/>
              <w:left w:val="nil"/>
              <w:bottom w:val="nil"/>
              <w:right w:val="nil"/>
            </w:tcBorders>
            <w:shd w:val="clear" w:color="auto" w:fill="auto"/>
            <w:vAlign w:val="bottom"/>
          </w:tcPr>
          <w:p w14:paraId="7E1AE747" w14:textId="77777777" w:rsidR="0045609C" w:rsidRPr="007D164D" w:rsidRDefault="0045609C">
            <w:pPr>
              <w:spacing w:after="0" w:line="240" w:lineRule="auto"/>
              <w:rPr>
                <w:rFonts w:ascii="Garamond" w:eastAsia="Garamond" w:hAnsi="Garamond" w:cs="Garamond"/>
                <w:sz w:val="20"/>
                <w:szCs w:val="20"/>
              </w:rPr>
            </w:pPr>
          </w:p>
        </w:tc>
        <w:tc>
          <w:tcPr>
            <w:tcW w:w="923" w:type="dxa"/>
            <w:tcBorders>
              <w:top w:val="nil"/>
              <w:left w:val="nil"/>
              <w:bottom w:val="nil"/>
              <w:right w:val="single" w:sz="8" w:space="0" w:color="000000"/>
            </w:tcBorders>
            <w:shd w:val="clear" w:color="auto" w:fill="auto"/>
            <w:vAlign w:val="bottom"/>
          </w:tcPr>
          <w:p w14:paraId="69277F4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7BA84727" w14:textId="77777777">
        <w:trPr>
          <w:trHeight w:val="266"/>
        </w:trPr>
        <w:tc>
          <w:tcPr>
            <w:tcW w:w="5012" w:type="dxa"/>
            <w:tcBorders>
              <w:top w:val="nil"/>
              <w:left w:val="single" w:sz="8" w:space="0" w:color="000000"/>
              <w:bottom w:val="nil"/>
              <w:right w:val="nil"/>
            </w:tcBorders>
            <w:shd w:val="clear" w:color="auto" w:fill="auto"/>
            <w:vAlign w:val="center"/>
          </w:tcPr>
          <w:p w14:paraId="5366B158" w14:textId="77777777" w:rsidR="0045609C" w:rsidRPr="007D164D" w:rsidRDefault="00095337">
            <w:pPr>
              <w:spacing w:after="0" w:line="240" w:lineRule="auto"/>
              <w:rPr>
                <w:rFonts w:ascii="Garamond" w:eastAsia="Garamond" w:hAnsi="Garamond" w:cs="Garamond"/>
              </w:rPr>
            </w:pPr>
            <w:r w:rsidRPr="007D164D">
              <w:rPr>
                <w:rFonts w:ascii="Garamond" w:eastAsia="Garamond" w:hAnsi="Garamond" w:cs="Garamond"/>
              </w:rPr>
              <w:t> </w:t>
            </w:r>
          </w:p>
        </w:tc>
        <w:tc>
          <w:tcPr>
            <w:tcW w:w="523" w:type="dxa"/>
            <w:tcBorders>
              <w:top w:val="nil"/>
              <w:left w:val="nil"/>
              <w:bottom w:val="nil"/>
              <w:right w:val="nil"/>
            </w:tcBorders>
            <w:shd w:val="clear" w:color="auto" w:fill="auto"/>
            <w:vAlign w:val="bottom"/>
          </w:tcPr>
          <w:p w14:paraId="25AE706F" w14:textId="77777777" w:rsidR="0045609C" w:rsidRPr="007D164D" w:rsidRDefault="0045609C">
            <w:pPr>
              <w:spacing w:after="0" w:line="240" w:lineRule="auto"/>
              <w:rPr>
                <w:rFonts w:ascii="Garamond" w:eastAsia="Garamond" w:hAnsi="Garamond" w:cs="Garamond"/>
              </w:rPr>
            </w:pPr>
          </w:p>
        </w:tc>
        <w:tc>
          <w:tcPr>
            <w:tcW w:w="984" w:type="dxa"/>
            <w:tcBorders>
              <w:top w:val="nil"/>
              <w:left w:val="nil"/>
              <w:bottom w:val="nil"/>
              <w:right w:val="nil"/>
            </w:tcBorders>
            <w:shd w:val="clear" w:color="auto" w:fill="auto"/>
            <w:vAlign w:val="bottom"/>
          </w:tcPr>
          <w:p w14:paraId="301C28A5" w14:textId="77777777" w:rsidR="0045609C" w:rsidRPr="007D164D" w:rsidRDefault="0045609C">
            <w:pPr>
              <w:spacing w:after="0" w:line="240" w:lineRule="auto"/>
              <w:rPr>
                <w:rFonts w:ascii="Garamond" w:eastAsia="Garamond" w:hAnsi="Garamond" w:cs="Garamond"/>
                <w:sz w:val="20"/>
                <w:szCs w:val="20"/>
              </w:rPr>
            </w:pPr>
          </w:p>
        </w:tc>
        <w:tc>
          <w:tcPr>
            <w:tcW w:w="1554" w:type="dxa"/>
            <w:tcBorders>
              <w:top w:val="nil"/>
              <w:left w:val="nil"/>
              <w:bottom w:val="nil"/>
              <w:right w:val="nil"/>
            </w:tcBorders>
            <w:shd w:val="clear" w:color="auto" w:fill="auto"/>
            <w:vAlign w:val="bottom"/>
          </w:tcPr>
          <w:p w14:paraId="434FFF02" w14:textId="77777777" w:rsidR="0045609C" w:rsidRPr="007D164D" w:rsidRDefault="0045609C">
            <w:pPr>
              <w:spacing w:after="0" w:line="240" w:lineRule="auto"/>
              <w:rPr>
                <w:rFonts w:ascii="Garamond" w:eastAsia="Garamond" w:hAnsi="Garamond" w:cs="Garamond"/>
                <w:sz w:val="20"/>
                <w:szCs w:val="20"/>
              </w:rPr>
            </w:pPr>
          </w:p>
        </w:tc>
        <w:tc>
          <w:tcPr>
            <w:tcW w:w="1206" w:type="dxa"/>
            <w:tcBorders>
              <w:top w:val="nil"/>
              <w:left w:val="nil"/>
              <w:bottom w:val="nil"/>
              <w:right w:val="nil"/>
            </w:tcBorders>
            <w:shd w:val="clear" w:color="auto" w:fill="auto"/>
            <w:vAlign w:val="bottom"/>
          </w:tcPr>
          <w:p w14:paraId="6EF6CAFD" w14:textId="77777777" w:rsidR="0045609C" w:rsidRPr="007D164D" w:rsidRDefault="0045609C">
            <w:pPr>
              <w:spacing w:after="0" w:line="240" w:lineRule="auto"/>
              <w:rPr>
                <w:rFonts w:ascii="Garamond" w:eastAsia="Garamond" w:hAnsi="Garamond" w:cs="Garamond"/>
                <w:sz w:val="20"/>
                <w:szCs w:val="20"/>
              </w:rPr>
            </w:pPr>
          </w:p>
        </w:tc>
        <w:tc>
          <w:tcPr>
            <w:tcW w:w="1190" w:type="dxa"/>
            <w:tcBorders>
              <w:top w:val="nil"/>
              <w:left w:val="nil"/>
              <w:bottom w:val="nil"/>
              <w:right w:val="nil"/>
            </w:tcBorders>
            <w:shd w:val="clear" w:color="auto" w:fill="auto"/>
            <w:vAlign w:val="bottom"/>
          </w:tcPr>
          <w:p w14:paraId="0CD62EE5" w14:textId="77777777" w:rsidR="0045609C" w:rsidRPr="007D164D" w:rsidRDefault="0045609C">
            <w:pPr>
              <w:spacing w:after="0" w:line="240" w:lineRule="auto"/>
              <w:rPr>
                <w:rFonts w:ascii="Garamond" w:eastAsia="Garamond" w:hAnsi="Garamond" w:cs="Garamond"/>
                <w:sz w:val="20"/>
                <w:szCs w:val="20"/>
              </w:rPr>
            </w:pPr>
          </w:p>
        </w:tc>
        <w:tc>
          <w:tcPr>
            <w:tcW w:w="923" w:type="dxa"/>
            <w:tcBorders>
              <w:top w:val="nil"/>
              <w:left w:val="nil"/>
              <w:bottom w:val="nil"/>
              <w:right w:val="single" w:sz="8" w:space="0" w:color="000000"/>
            </w:tcBorders>
            <w:shd w:val="clear" w:color="auto" w:fill="auto"/>
            <w:vAlign w:val="bottom"/>
          </w:tcPr>
          <w:p w14:paraId="0FD1B8B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05212BA9" w14:textId="77777777">
        <w:trPr>
          <w:trHeight w:val="276"/>
        </w:trPr>
        <w:tc>
          <w:tcPr>
            <w:tcW w:w="5012" w:type="dxa"/>
            <w:tcBorders>
              <w:top w:val="nil"/>
              <w:left w:val="single" w:sz="8" w:space="0" w:color="000000"/>
              <w:bottom w:val="nil"/>
              <w:right w:val="nil"/>
            </w:tcBorders>
            <w:shd w:val="clear" w:color="auto" w:fill="auto"/>
            <w:vAlign w:val="center"/>
          </w:tcPr>
          <w:p w14:paraId="01BE9AFC" w14:textId="77777777" w:rsidR="0045609C" w:rsidRPr="007D164D" w:rsidRDefault="00095337">
            <w:pPr>
              <w:spacing w:after="0" w:line="240" w:lineRule="auto"/>
              <w:rPr>
                <w:rFonts w:ascii="Garamond" w:eastAsia="Garamond" w:hAnsi="Garamond" w:cs="Garamond"/>
              </w:rPr>
            </w:pPr>
            <w:r w:rsidRPr="007D164D">
              <w:rPr>
                <w:rFonts w:ascii="Garamond" w:eastAsia="Garamond" w:hAnsi="Garamond" w:cs="Garamond"/>
              </w:rPr>
              <w:t> </w:t>
            </w:r>
          </w:p>
        </w:tc>
        <w:tc>
          <w:tcPr>
            <w:tcW w:w="523" w:type="dxa"/>
            <w:tcBorders>
              <w:top w:val="nil"/>
              <w:left w:val="nil"/>
              <w:bottom w:val="nil"/>
              <w:right w:val="nil"/>
            </w:tcBorders>
            <w:shd w:val="clear" w:color="auto" w:fill="auto"/>
            <w:vAlign w:val="bottom"/>
          </w:tcPr>
          <w:p w14:paraId="084C53BF" w14:textId="77777777" w:rsidR="0045609C" w:rsidRPr="007D164D" w:rsidRDefault="0045609C">
            <w:pPr>
              <w:spacing w:after="0" w:line="240" w:lineRule="auto"/>
              <w:rPr>
                <w:rFonts w:ascii="Garamond" w:eastAsia="Garamond" w:hAnsi="Garamond" w:cs="Garamond"/>
              </w:rPr>
            </w:pPr>
          </w:p>
        </w:tc>
        <w:tc>
          <w:tcPr>
            <w:tcW w:w="984" w:type="dxa"/>
            <w:tcBorders>
              <w:top w:val="nil"/>
              <w:left w:val="nil"/>
              <w:bottom w:val="nil"/>
              <w:right w:val="nil"/>
            </w:tcBorders>
            <w:shd w:val="clear" w:color="auto" w:fill="auto"/>
            <w:vAlign w:val="bottom"/>
          </w:tcPr>
          <w:p w14:paraId="73358194" w14:textId="77777777" w:rsidR="0045609C" w:rsidRPr="007D164D" w:rsidRDefault="0045609C">
            <w:pPr>
              <w:spacing w:after="0" w:line="240" w:lineRule="auto"/>
              <w:rPr>
                <w:rFonts w:ascii="Garamond" w:eastAsia="Garamond" w:hAnsi="Garamond" w:cs="Garamond"/>
                <w:sz w:val="20"/>
                <w:szCs w:val="20"/>
              </w:rPr>
            </w:pPr>
          </w:p>
        </w:tc>
        <w:tc>
          <w:tcPr>
            <w:tcW w:w="1554" w:type="dxa"/>
            <w:tcBorders>
              <w:top w:val="nil"/>
              <w:left w:val="nil"/>
              <w:bottom w:val="nil"/>
              <w:right w:val="nil"/>
            </w:tcBorders>
            <w:shd w:val="clear" w:color="auto" w:fill="auto"/>
            <w:vAlign w:val="bottom"/>
          </w:tcPr>
          <w:p w14:paraId="66B90EA1" w14:textId="77777777" w:rsidR="0045609C" w:rsidRPr="007D164D" w:rsidRDefault="0045609C">
            <w:pPr>
              <w:spacing w:after="0" w:line="240" w:lineRule="auto"/>
              <w:rPr>
                <w:rFonts w:ascii="Garamond" w:eastAsia="Garamond" w:hAnsi="Garamond" w:cs="Garamond"/>
                <w:sz w:val="20"/>
                <w:szCs w:val="20"/>
              </w:rPr>
            </w:pPr>
          </w:p>
        </w:tc>
        <w:tc>
          <w:tcPr>
            <w:tcW w:w="1206" w:type="dxa"/>
            <w:tcBorders>
              <w:top w:val="nil"/>
              <w:left w:val="nil"/>
              <w:bottom w:val="nil"/>
              <w:right w:val="nil"/>
            </w:tcBorders>
            <w:shd w:val="clear" w:color="auto" w:fill="auto"/>
            <w:vAlign w:val="bottom"/>
          </w:tcPr>
          <w:p w14:paraId="64731B91" w14:textId="77777777" w:rsidR="0045609C" w:rsidRPr="007D164D" w:rsidRDefault="0045609C">
            <w:pPr>
              <w:spacing w:after="0" w:line="240" w:lineRule="auto"/>
              <w:rPr>
                <w:rFonts w:ascii="Garamond" w:eastAsia="Garamond" w:hAnsi="Garamond" w:cs="Garamond"/>
                <w:sz w:val="20"/>
                <w:szCs w:val="20"/>
              </w:rPr>
            </w:pPr>
          </w:p>
        </w:tc>
        <w:tc>
          <w:tcPr>
            <w:tcW w:w="1190" w:type="dxa"/>
            <w:tcBorders>
              <w:top w:val="nil"/>
              <w:left w:val="nil"/>
              <w:bottom w:val="nil"/>
              <w:right w:val="nil"/>
            </w:tcBorders>
            <w:shd w:val="clear" w:color="auto" w:fill="auto"/>
            <w:vAlign w:val="bottom"/>
          </w:tcPr>
          <w:p w14:paraId="2EF564CA" w14:textId="77777777" w:rsidR="0045609C" w:rsidRPr="007D164D" w:rsidRDefault="0045609C">
            <w:pPr>
              <w:spacing w:after="0" w:line="240" w:lineRule="auto"/>
              <w:rPr>
                <w:rFonts w:ascii="Garamond" w:eastAsia="Garamond" w:hAnsi="Garamond" w:cs="Garamond"/>
                <w:sz w:val="20"/>
                <w:szCs w:val="20"/>
              </w:rPr>
            </w:pPr>
          </w:p>
        </w:tc>
        <w:tc>
          <w:tcPr>
            <w:tcW w:w="923" w:type="dxa"/>
            <w:tcBorders>
              <w:top w:val="nil"/>
              <w:left w:val="nil"/>
              <w:bottom w:val="nil"/>
              <w:right w:val="single" w:sz="8" w:space="0" w:color="000000"/>
            </w:tcBorders>
            <w:shd w:val="clear" w:color="auto" w:fill="auto"/>
            <w:vAlign w:val="bottom"/>
          </w:tcPr>
          <w:p w14:paraId="17286E6E"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01BD5883" w14:textId="77777777">
        <w:trPr>
          <w:trHeight w:val="543"/>
        </w:trPr>
        <w:tc>
          <w:tcPr>
            <w:tcW w:w="501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94A0A0"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 </w:t>
            </w:r>
          </w:p>
        </w:tc>
        <w:tc>
          <w:tcPr>
            <w:tcW w:w="1507" w:type="dxa"/>
            <w:gridSpan w:val="2"/>
            <w:tcBorders>
              <w:top w:val="single" w:sz="8" w:space="0" w:color="000000"/>
              <w:left w:val="nil"/>
              <w:bottom w:val="single" w:sz="8" w:space="0" w:color="000000"/>
              <w:right w:val="single" w:sz="8" w:space="0" w:color="000000"/>
            </w:tcBorders>
            <w:shd w:val="clear" w:color="auto" w:fill="auto"/>
            <w:vAlign w:val="center"/>
          </w:tcPr>
          <w:p w14:paraId="34E2F6BD"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Clase y monto</w:t>
            </w:r>
          </w:p>
        </w:tc>
        <w:tc>
          <w:tcPr>
            <w:tcW w:w="1554" w:type="dxa"/>
            <w:tcBorders>
              <w:top w:val="single" w:sz="8" w:space="0" w:color="000000"/>
              <w:left w:val="nil"/>
              <w:bottom w:val="single" w:sz="8" w:space="0" w:color="000000"/>
              <w:right w:val="single" w:sz="8" w:space="0" w:color="000000"/>
            </w:tcBorders>
            <w:shd w:val="clear" w:color="auto" w:fill="auto"/>
            <w:vAlign w:val="center"/>
          </w:tcPr>
          <w:p w14:paraId="0220779F"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Tipo de cambio (**)</w:t>
            </w:r>
          </w:p>
        </w:tc>
        <w:tc>
          <w:tcPr>
            <w:tcW w:w="1206" w:type="dxa"/>
            <w:tcBorders>
              <w:top w:val="single" w:sz="8" w:space="0" w:color="000000"/>
              <w:left w:val="nil"/>
              <w:bottom w:val="single" w:sz="8" w:space="0" w:color="000000"/>
              <w:right w:val="single" w:sz="8" w:space="0" w:color="000000"/>
            </w:tcBorders>
            <w:shd w:val="clear" w:color="auto" w:fill="auto"/>
            <w:vAlign w:val="center"/>
          </w:tcPr>
          <w:p w14:paraId="3299C2C3"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dd/mm/a2</w:t>
            </w:r>
          </w:p>
        </w:tc>
        <w:tc>
          <w:tcPr>
            <w:tcW w:w="1190" w:type="dxa"/>
            <w:tcBorders>
              <w:top w:val="single" w:sz="8" w:space="0" w:color="000000"/>
              <w:left w:val="nil"/>
              <w:bottom w:val="single" w:sz="8" w:space="0" w:color="000000"/>
              <w:right w:val="single" w:sz="8" w:space="0" w:color="000000"/>
            </w:tcBorders>
            <w:shd w:val="clear" w:color="auto" w:fill="auto"/>
            <w:vAlign w:val="center"/>
          </w:tcPr>
          <w:p w14:paraId="4FD18EEE"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dd/mm/a1</w:t>
            </w:r>
          </w:p>
        </w:tc>
        <w:tc>
          <w:tcPr>
            <w:tcW w:w="923" w:type="dxa"/>
            <w:tcBorders>
              <w:top w:val="nil"/>
              <w:left w:val="nil"/>
              <w:bottom w:val="nil"/>
              <w:right w:val="single" w:sz="8" w:space="0" w:color="000000"/>
            </w:tcBorders>
            <w:shd w:val="clear" w:color="auto" w:fill="auto"/>
            <w:vAlign w:val="bottom"/>
          </w:tcPr>
          <w:p w14:paraId="35651402"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56AC089D" w14:textId="77777777">
        <w:trPr>
          <w:trHeight w:val="293"/>
        </w:trPr>
        <w:tc>
          <w:tcPr>
            <w:tcW w:w="5012" w:type="dxa"/>
            <w:tcBorders>
              <w:top w:val="nil"/>
              <w:left w:val="single" w:sz="8" w:space="0" w:color="000000"/>
              <w:bottom w:val="single" w:sz="8" w:space="0" w:color="000000"/>
              <w:right w:val="single" w:sz="8" w:space="0" w:color="000000"/>
            </w:tcBorders>
            <w:shd w:val="clear" w:color="auto" w:fill="auto"/>
            <w:vAlign w:val="center"/>
          </w:tcPr>
          <w:p w14:paraId="57F94D84"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PASIVO</w:t>
            </w:r>
          </w:p>
        </w:tc>
        <w:tc>
          <w:tcPr>
            <w:tcW w:w="523" w:type="dxa"/>
            <w:tcBorders>
              <w:top w:val="nil"/>
              <w:left w:val="nil"/>
              <w:bottom w:val="single" w:sz="8" w:space="0" w:color="000000"/>
              <w:right w:val="single" w:sz="8" w:space="0" w:color="000000"/>
            </w:tcBorders>
            <w:shd w:val="clear" w:color="auto" w:fill="auto"/>
            <w:vAlign w:val="center"/>
          </w:tcPr>
          <w:p w14:paraId="121F9614" w14:textId="77777777" w:rsidR="0045609C" w:rsidRPr="007D164D" w:rsidRDefault="00095337">
            <w:pPr>
              <w:spacing w:after="0" w:line="240" w:lineRule="auto"/>
              <w:jc w:val="center"/>
              <w:rPr>
                <w:rFonts w:ascii="Garamond" w:eastAsia="Garamond" w:hAnsi="Garamond" w:cs="Garamond"/>
                <w:sz w:val="24"/>
                <w:szCs w:val="24"/>
              </w:rPr>
            </w:pPr>
            <w:r w:rsidRPr="007D164D">
              <w:rPr>
                <w:rFonts w:ascii="Garamond" w:eastAsia="Garamond" w:hAnsi="Garamond" w:cs="Garamond"/>
                <w:sz w:val="24"/>
                <w:szCs w:val="24"/>
              </w:rPr>
              <w:t> </w:t>
            </w:r>
          </w:p>
        </w:tc>
        <w:tc>
          <w:tcPr>
            <w:tcW w:w="984" w:type="dxa"/>
            <w:tcBorders>
              <w:top w:val="nil"/>
              <w:left w:val="nil"/>
              <w:bottom w:val="single" w:sz="8" w:space="0" w:color="000000"/>
              <w:right w:val="single" w:sz="8" w:space="0" w:color="000000"/>
            </w:tcBorders>
            <w:shd w:val="clear" w:color="auto" w:fill="auto"/>
            <w:vAlign w:val="center"/>
          </w:tcPr>
          <w:p w14:paraId="60CD2E91" w14:textId="77777777" w:rsidR="0045609C" w:rsidRPr="007D164D" w:rsidRDefault="00095337">
            <w:pPr>
              <w:spacing w:after="0" w:line="240" w:lineRule="auto"/>
              <w:jc w:val="right"/>
              <w:rPr>
                <w:rFonts w:ascii="Garamond" w:eastAsia="Garamond" w:hAnsi="Garamond" w:cs="Garamond"/>
                <w:sz w:val="24"/>
                <w:szCs w:val="24"/>
              </w:rPr>
            </w:pPr>
            <w:r w:rsidRPr="007D164D">
              <w:rPr>
                <w:rFonts w:ascii="Garamond" w:eastAsia="Garamond" w:hAnsi="Garamond" w:cs="Garamond"/>
                <w:sz w:val="24"/>
                <w:szCs w:val="24"/>
              </w:rPr>
              <w:t> </w:t>
            </w:r>
          </w:p>
        </w:tc>
        <w:tc>
          <w:tcPr>
            <w:tcW w:w="1554" w:type="dxa"/>
            <w:tcBorders>
              <w:top w:val="nil"/>
              <w:left w:val="nil"/>
              <w:bottom w:val="single" w:sz="8" w:space="0" w:color="000000"/>
              <w:right w:val="single" w:sz="8" w:space="0" w:color="000000"/>
            </w:tcBorders>
            <w:shd w:val="clear" w:color="auto" w:fill="auto"/>
            <w:vAlign w:val="center"/>
          </w:tcPr>
          <w:p w14:paraId="3A805E72" w14:textId="77777777" w:rsidR="0045609C" w:rsidRPr="007D164D" w:rsidRDefault="00095337">
            <w:pPr>
              <w:spacing w:after="0" w:line="240" w:lineRule="auto"/>
              <w:jc w:val="right"/>
              <w:rPr>
                <w:rFonts w:ascii="Garamond" w:eastAsia="Garamond" w:hAnsi="Garamond" w:cs="Garamond"/>
                <w:sz w:val="24"/>
                <w:szCs w:val="24"/>
              </w:rPr>
            </w:pPr>
            <w:r w:rsidRPr="007D164D">
              <w:rPr>
                <w:rFonts w:ascii="Garamond" w:eastAsia="Garamond" w:hAnsi="Garamond" w:cs="Garamond"/>
                <w:sz w:val="24"/>
                <w:szCs w:val="24"/>
              </w:rPr>
              <w:t> </w:t>
            </w:r>
          </w:p>
        </w:tc>
        <w:tc>
          <w:tcPr>
            <w:tcW w:w="1206" w:type="dxa"/>
            <w:tcBorders>
              <w:top w:val="nil"/>
              <w:left w:val="nil"/>
              <w:bottom w:val="single" w:sz="8" w:space="0" w:color="000000"/>
              <w:right w:val="single" w:sz="8" w:space="0" w:color="000000"/>
            </w:tcBorders>
            <w:shd w:val="clear" w:color="auto" w:fill="auto"/>
            <w:vAlign w:val="center"/>
          </w:tcPr>
          <w:p w14:paraId="69B41939"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190" w:type="dxa"/>
            <w:tcBorders>
              <w:top w:val="nil"/>
              <w:left w:val="nil"/>
              <w:bottom w:val="single" w:sz="8" w:space="0" w:color="000000"/>
              <w:right w:val="single" w:sz="8" w:space="0" w:color="000000"/>
            </w:tcBorders>
            <w:shd w:val="clear" w:color="auto" w:fill="auto"/>
            <w:vAlign w:val="center"/>
          </w:tcPr>
          <w:p w14:paraId="3D38896E"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923" w:type="dxa"/>
            <w:tcBorders>
              <w:top w:val="nil"/>
              <w:left w:val="nil"/>
              <w:bottom w:val="nil"/>
              <w:right w:val="single" w:sz="8" w:space="0" w:color="000000"/>
            </w:tcBorders>
            <w:shd w:val="clear" w:color="auto" w:fill="auto"/>
            <w:vAlign w:val="bottom"/>
          </w:tcPr>
          <w:p w14:paraId="3CFD261D"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49D2BEB6" w14:textId="77777777">
        <w:trPr>
          <w:trHeight w:val="293"/>
        </w:trPr>
        <w:tc>
          <w:tcPr>
            <w:tcW w:w="5012" w:type="dxa"/>
            <w:tcBorders>
              <w:top w:val="nil"/>
              <w:left w:val="single" w:sz="8" w:space="0" w:color="000000"/>
              <w:bottom w:val="single" w:sz="8" w:space="0" w:color="000000"/>
              <w:right w:val="single" w:sz="8" w:space="0" w:color="000000"/>
            </w:tcBorders>
            <w:shd w:val="clear" w:color="auto" w:fill="auto"/>
            <w:vAlign w:val="center"/>
          </w:tcPr>
          <w:p w14:paraId="20D36653" w14:textId="77777777" w:rsidR="0045609C" w:rsidRPr="007D164D" w:rsidRDefault="00095337">
            <w:pPr>
              <w:spacing w:after="0" w:line="240" w:lineRule="auto"/>
              <w:rPr>
                <w:rFonts w:ascii="Garamond" w:eastAsia="Garamond" w:hAnsi="Garamond" w:cs="Garamond"/>
              </w:rPr>
            </w:pPr>
            <w:r w:rsidRPr="007D164D">
              <w:rPr>
                <w:rFonts w:ascii="Garamond" w:eastAsia="Garamond" w:hAnsi="Garamond" w:cs="Garamond"/>
              </w:rPr>
              <w:t>No existen</w:t>
            </w:r>
          </w:p>
        </w:tc>
        <w:tc>
          <w:tcPr>
            <w:tcW w:w="523" w:type="dxa"/>
            <w:tcBorders>
              <w:top w:val="nil"/>
              <w:left w:val="nil"/>
              <w:bottom w:val="single" w:sz="8" w:space="0" w:color="000000"/>
              <w:right w:val="single" w:sz="8" w:space="0" w:color="000000"/>
            </w:tcBorders>
            <w:shd w:val="clear" w:color="auto" w:fill="auto"/>
            <w:vAlign w:val="center"/>
          </w:tcPr>
          <w:p w14:paraId="69093838" w14:textId="77777777" w:rsidR="0045609C" w:rsidRPr="007D164D" w:rsidRDefault="00095337">
            <w:pPr>
              <w:spacing w:after="0" w:line="240" w:lineRule="auto"/>
              <w:jc w:val="center"/>
              <w:rPr>
                <w:rFonts w:ascii="Garamond" w:eastAsia="Garamond" w:hAnsi="Garamond" w:cs="Garamond"/>
                <w:sz w:val="24"/>
                <w:szCs w:val="24"/>
              </w:rPr>
            </w:pPr>
            <w:r w:rsidRPr="007D164D">
              <w:rPr>
                <w:rFonts w:ascii="Garamond" w:eastAsia="Garamond" w:hAnsi="Garamond" w:cs="Garamond"/>
                <w:sz w:val="24"/>
                <w:szCs w:val="24"/>
              </w:rPr>
              <w:t> </w:t>
            </w:r>
          </w:p>
        </w:tc>
        <w:tc>
          <w:tcPr>
            <w:tcW w:w="984" w:type="dxa"/>
            <w:tcBorders>
              <w:top w:val="nil"/>
              <w:left w:val="nil"/>
              <w:bottom w:val="single" w:sz="8" w:space="0" w:color="000000"/>
              <w:right w:val="single" w:sz="8" w:space="0" w:color="000000"/>
            </w:tcBorders>
            <w:shd w:val="clear" w:color="auto" w:fill="auto"/>
            <w:vAlign w:val="center"/>
          </w:tcPr>
          <w:p w14:paraId="21BEB3C8" w14:textId="77777777" w:rsidR="0045609C" w:rsidRPr="007D164D" w:rsidRDefault="00095337">
            <w:pPr>
              <w:spacing w:after="0" w:line="240" w:lineRule="auto"/>
              <w:jc w:val="right"/>
              <w:rPr>
                <w:rFonts w:ascii="Garamond" w:eastAsia="Garamond" w:hAnsi="Garamond" w:cs="Garamond"/>
                <w:sz w:val="24"/>
                <w:szCs w:val="24"/>
              </w:rPr>
            </w:pPr>
            <w:r w:rsidRPr="007D164D">
              <w:rPr>
                <w:rFonts w:ascii="Garamond" w:eastAsia="Garamond" w:hAnsi="Garamond" w:cs="Garamond"/>
                <w:sz w:val="24"/>
                <w:szCs w:val="24"/>
              </w:rPr>
              <w:t> </w:t>
            </w:r>
          </w:p>
        </w:tc>
        <w:tc>
          <w:tcPr>
            <w:tcW w:w="1554" w:type="dxa"/>
            <w:tcBorders>
              <w:top w:val="nil"/>
              <w:left w:val="nil"/>
              <w:bottom w:val="single" w:sz="8" w:space="0" w:color="000000"/>
              <w:right w:val="single" w:sz="8" w:space="0" w:color="000000"/>
            </w:tcBorders>
            <w:shd w:val="clear" w:color="auto" w:fill="auto"/>
            <w:vAlign w:val="center"/>
          </w:tcPr>
          <w:p w14:paraId="2C03C7AA" w14:textId="77777777" w:rsidR="0045609C" w:rsidRPr="007D164D" w:rsidRDefault="00095337">
            <w:pPr>
              <w:spacing w:after="0" w:line="240" w:lineRule="auto"/>
              <w:jc w:val="right"/>
              <w:rPr>
                <w:rFonts w:ascii="Garamond" w:eastAsia="Garamond" w:hAnsi="Garamond" w:cs="Garamond"/>
                <w:sz w:val="24"/>
                <w:szCs w:val="24"/>
              </w:rPr>
            </w:pPr>
            <w:r w:rsidRPr="007D164D">
              <w:rPr>
                <w:rFonts w:ascii="Garamond" w:eastAsia="Garamond" w:hAnsi="Garamond" w:cs="Garamond"/>
                <w:sz w:val="24"/>
                <w:szCs w:val="24"/>
              </w:rPr>
              <w:t> </w:t>
            </w:r>
          </w:p>
        </w:tc>
        <w:tc>
          <w:tcPr>
            <w:tcW w:w="1206" w:type="dxa"/>
            <w:tcBorders>
              <w:top w:val="nil"/>
              <w:left w:val="nil"/>
              <w:bottom w:val="single" w:sz="8" w:space="0" w:color="000000"/>
              <w:right w:val="single" w:sz="8" w:space="0" w:color="000000"/>
            </w:tcBorders>
            <w:shd w:val="clear" w:color="auto" w:fill="auto"/>
            <w:vAlign w:val="center"/>
          </w:tcPr>
          <w:p w14:paraId="280F8D97"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1190" w:type="dxa"/>
            <w:tcBorders>
              <w:top w:val="nil"/>
              <w:left w:val="nil"/>
              <w:bottom w:val="single" w:sz="8" w:space="0" w:color="000000"/>
              <w:right w:val="single" w:sz="8" w:space="0" w:color="000000"/>
            </w:tcBorders>
            <w:shd w:val="clear" w:color="auto" w:fill="auto"/>
            <w:vAlign w:val="center"/>
          </w:tcPr>
          <w:p w14:paraId="77B7A29C" w14:textId="77777777" w:rsidR="0045609C" w:rsidRPr="007D164D" w:rsidRDefault="00095337">
            <w:pPr>
              <w:spacing w:after="0" w:line="240" w:lineRule="auto"/>
              <w:jc w:val="right"/>
              <w:rPr>
                <w:rFonts w:ascii="Garamond" w:eastAsia="Garamond" w:hAnsi="Garamond" w:cs="Garamond"/>
              </w:rPr>
            </w:pPr>
            <w:r w:rsidRPr="007D164D">
              <w:rPr>
                <w:rFonts w:ascii="Garamond" w:eastAsia="Garamond" w:hAnsi="Garamond" w:cs="Garamond"/>
              </w:rPr>
              <w:t> </w:t>
            </w:r>
          </w:p>
        </w:tc>
        <w:tc>
          <w:tcPr>
            <w:tcW w:w="923" w:type="dxa"/>
            <w:tcBorders>
              <w:top w:val="nil"/>
              <w:left w:val="nil"/>
              <w:bottom w:val="nil"/>
              <w:right w:val="single" w:sz="8" w:space="0" w:color="000000"/>
            </w:tcBorders>
            <w:shd w:val="clear" w:color="auto" w:fill="auto"/>
            <w:vAlign w:val="bottom"/>
          </w:tcPr>
          <w:p w14:paraId="5AE622D2"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108E8AFD" w14:textId="77777777">
        <w:trPr>
          <w:trHeight w:val="293"/>
        </w:trPr>
        <w:tc>
          <w:tcPr>
            <w:tcW w:w="5012" w:type="dxa"/>
            <w:tcBorders>
              <w:top w:val="nil"/>
              <w:left w:val="single" w:sz="8" w:space="0" w:color="000000"/>
              <w:bottom w:val="single" w:sz="8" w:space="0" w:color="000000"/>
              <w:right w:val="single" w:sz="8" w:space="0" w:color="000000"/>
            </w:tcBorders>
            <w:shd w:val="clear" w:color="auto" w:fill="auto"/>
            <w:vAlign w:val="center"/>
          </w:tcPr>
          <w:p w14:paraId="34EB1F97"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Total pasivo moneda extranjera</w:t>
            </w:r>
          </w:p>
        </w:tc>
        <w:tc>
          <w:tcPr>
            <w:tcW w:w="523" w:type="dxa"/>
            <w:tcBorders>
              <w:top w:val="nil"/>
              <w:left w:val="nil"/>
              <w:bottom w:val="single" w:sz="8" w:space="0" w:color="000000"/>
              <w:right w:val="single" w:sz="8" w:space="0" w:color="000000"/>
            </w:tcBorders>
            <w:shd w:val="clear" w:color="auto" w:fill="auto"/>
            <w:vAlign w:val="center"/>
          </w:tcPr>
          <w:p w14:paraId="3B27A4AB"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US$</w:t>
            </w:r>
          </w:p>
        </w:tc>
        <w:tc>
          <w:tcPr>
            <w:tcW w:w="984" w:type="dxa"/>
            <w:tcBorders>
              <w:top w:val="nil"/>
              <w:left w:val="nil"/>
              <w:bottom w:val="single" w:sz="8" w:space="0" w:color="000000"/>
              <w:right w:val="single" w:sz="8" w:space="0" w:color="000000"/>
            </w:tcBorders>
            <w:shd w:val="clear" w:color="auto" w:fill="auto"/>
            <w:vAlign w:val="center"/>
          </w:tcPr>
          <w:p w14:paraId="7AE51287" w14:textId="77777777" w:rsidR="0045609C" w:rsidRPr="007D164D" w:rsidRDefault="00095337">
            <w:pPr>
              <w:spacing w:after="0" w:line="240" w:lineRule="auto"/>
              <w:jc w:val="right"/>
              <w:rPr>
                <w:rFonts w:ascii="Garamond" w:eastAsia="Garamond" w:hAnsi="Garamond" w:cs="Garamond"/>
                <w:b/>
                <w:sz w:val="24"/>
                <w:szCs w:val="24"/>
              </w:rPr>
            </w:pPr>
            <w:r w:rsidRPr="007D164D">
              <w:rPr>
                <w:rFonts w:ascii="Garamond" w:eastAsia="Garamond" w:hAnsi="Garamond" w:cs="Garamond"/>
                <w:b/>
                <w:sz w:val="24"/>
                <w:szCs w:val="24"/>
              </w:rPr>
              <w:t> </w:t>
            </w:r>
          </w:p>
        </w:tc>
        <w:tc>
          <w:tcPr>
            <w:tcW w:w="1554" w:type="dxa"/>
            <w:tcBorders>
              <w:top w:val="nil"/>
              <w:left w:val="nil"/>
              <w:bottom w:val="single" w:sz="8" w:space="0" w:color="000000"/>
              <w:right w:val="single" w:sz="8" w:space="0" w:color="000000"/>
            </w:tcBorders>
            <w:shd w:val="clear" w:color="auto" w:fill="auto"/>
            <w:vAlign w:val="center"/>
          </w:tcPr>
          <w:p w14:paraId="4104C027" w14:textId="77777777" w:rsidR="0045609C" w:rsidRPr="007D164D" w:rsidRDefault="00095337">
            <w:pPr>
              <w:spacing w:after="0" w:line="240" w:lineRule="auto"/>
              <w:jc w:val="right"/>
              <w:rPr>
                <w:rFonts w:ascii="Garamond" w:eastAsia="Garamond" w:hAnsi="Garamond" w:cs="Garamond"/>
                <w:b/>
                <w:sz w:val="24"/>
                <w:szCs w:val="24"/>
              </w:rPr>
            </w:pPr>
            <w:r w:rsidRPr="007D164D">
              <w:rPr>
                <w:rFonts w:ascii="Garamond" w:eastAsia="Garamond" w:hAnsi="Garamond" w:cs="Garamond"/>
                <w:b/>
                <w:sz w:val="24"/>
                <w:szCs w:val="24"/>
              </w:rPr>
              <w:t> </w:t>
            </w:r>
          </w:p>
        </w:tc>
        <w:tc>
          <w:tcPr>
            <w:tcW w:w="1206" w:type="dxa"/>
            <w:tcBorders>
              <w:top w:val="nil"/>
              <w:left w:val="nil"/>
              <w:bottom w:val="single" w:sz="8" w:space="0" w:color="000000"/>
              <w:right w:val="single" w:sz="8" w:space="0" w:color="000000"/>
            </w:tcBorders>
            <w:shd w:val="clear" w:color="auto" w:fill="auto"/>
            <w:vAlign w:val="center"/>
          </w:tcPr>
          <w:p w14:paraId="6E4C5C6D" w14:textId="77777777" w:rsidR="0045609C" w:rsidRPr="007D164D" w:rsidRDefault="00095337">
            <w:pPr>
              <w:spacing w:after="0" w:line="240" w:lineRule="auto"/>
              <w:jc w:val="right"/>
              <w:rPr>
                <w:rFonts w:ascii="Garamond" w:eastAsia="Garamond" w:hAnsi="Garamond" w:cs="Garamond"/>
                <w:b/>
              </w:rPr>
            </w:pPr>
            <w:r w:rsidRPr="007D164D">
              <w:rPr>
                <w:rFonts w:ascii="Garamond" w:eastAsia="Garamond" w:hAnsi="Garamond" w:cs="Garamond"/>
                <w:b/>
              </w:rPr>
              <w:t> </w:t>
            </w:r>
          </w:p>
        </w:tc>
        <w:tc>
          <w:tcPr>
            <w:tcW w:w="1190" w:type="dxa"/>
            <w:tcBorders>
              <w:top w:val="nil"/>
              <w:left w:val="nil"/>
              <w:bottom w:val="single" w:sz="8" w:space="0" w:color="000000"/>
              <w:right w:val="single" w:sz="8" w:space="0" w:color="000000"/>
            </w:tcBorders>
            <w:shd w:val="clear" w:color="auto" w:fill="auto"/>
            <w:vAlign w:val="center"/>
          </w:tcPr>
          <w:p w14:paraId="0282ADA6" w14:textId="77777777" w:rsidR="0045609C" w:rsidRPr="007D164D" w:rsidRDefault="00095337">
            <w:pPr>
              <w:spacing w:after="0" w:line="240" w:lineRule="auto"/>
              <w:jc w:val="right"/>
              <w:rPr>
                <w:rFonts w:ascii="Garamond" w:eastAsia="Garamond" w:hAnsi="Garamond" w:cs="Garamond"/>
                <w:b/>
              </w:rPr>
            </w:pPr>
            <w:r w:rsidRPr="007D164D">
              <w:rPr>
                <w:rFonts w:ascii="Garamond" w:eastAsia="Garamond" w:hAnsi="Garamond" w:cs="Garamond"/>
                <w:b/>
              </w:rPr>
              <w:t> </w:t>
            </w:r>
          </w:p>
        </w:tc>
        <w:tc>
          <w:tcPr>
            <w:tcW w:w="923" w:type="dxa"/>
            <w:tcBorders>
              <w:top w:val="nil"/>
              <w:left w:val="nil"/>
              <w:bottom w:val="nil"/>
              <w:right w:val="single" w:sz="8" w:space="0" w:color="000000"/>
            </w:tcBorders>
            <w:shd w:val="clear" w:color="auto" w:fill="auto"/>
            <w:vAlign w:val="bottom"/>
          </w:tcPr>
          <w:p w14:paraId="6A4C6A15"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3981D09C" w14:textId="77777777">
        <w:trPr>
          <w:trHeight w:val="239"/>
        </w:trPr>
        <w:tc>
          <w:tcPr>
            <w:tcW w:w="5012" w:type="dxa"/>
            <w:tcBorders>
              <w:top w:val="nil"/>
              <w:left w:val="single" w:sz="8" w:space="0" w:color="000000"/>
              <w:bottom w:val="nil"/>
              <w:right w:val="nil"/>
            </w:tcBorders>
            <w:shd w:val="clear" w:color="auto" w:fill="auto"/>
            <w:vAlign w:val="center"/>
          </w:tcPr>
          <w:p w14:paraId="4776D0D8"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(**)Tipo de cambio vendedor – Billete – Banco de la Nación Argentina</w:t>
            </w:r>
          </w:p>
        </w:tc>
        <w:tc>
          <w:tcPr>
            <w:tcW w:w="523" w:type="dxa"/>
            <w:tcBorders>
              <w:top w:val="nil"/>
              <w:left w:val="nil"/>
              <w:bottom w:val="nil"/>
              <w:right w:val="nil"/>
            </w:tcBorders>
            <w:shd w:val="clear" w:color="auto" w:fill="auto"/>
            <w:vAlign w:val="bottom"/>
          </w:tcPr>
          <w:p w14:paraId="3436CC81" w14:textId="77777777" w:rsidR="0045609C" w:rsidRPr="007D164D" w:rsidRDefault="0045609C">
            <w:pPr>
              <w:spacing w:after="0" w:line="240" w:lineRule="auto"/>
              <w:rPr>
                <w:rFonts w:ascii="Garamond" w:eastAsia="Garamond" w:hAnsi="Garamond" w:cs="Garamond"/>
                <w:sz w:val="20"/>
                <w:szCs w:val="20"/>
              </w:rPr>
            </w:pPr>
          </w:p>
        </w:tc>
        <w:tc>
          <w:tcPr>
            <w:tcW w:w="984" w:type="dxa"/>
            <w:tcBorders>
              <w:top w:val="nil"/>
              <w:left w:val="nil"/>
              <w:bottom w:val="nil"/>
              <w:right w:val="nil"/>
            </w:tcBorders>
            <w:shd w:val="clear" w:color="auto" w:fill="auto"/>
            <w:vAlign w:val="bottom"/>
          </w:tcPr>
          <w:p w14:paraId="35504921" w14:textId="77777777" w:rsidR="0045609C" w:rsidRPr="007D164D" w:rsidRDefault="0045609C">
            <w:pPr>
              <w:spacing w:after="0" w:line="240" w:lineRule="auto"/>
              <w:rPr>
                <w:rFonts w:ascii="Garamond" w:eastAsia="Garamond" w:hAnsi="Garamond" w:cs="Garamond"/>
                <w:sz w:val="20"/>
                <w:szCs w:val="20"/>
              </w:rPr>
            </w:pPr>
          </w:p>
        </w:tc>
        <w:tc>
          <w:tcPr>
            <w:tcW w:w="1554" w:type="dxa"/>
            <w:tcBorders>
              <w:top w:val="nil"/>
              <w:left w:val="nil"/>
              <w:bottom w:val="nil"/>
              <w:right w:val="nil"/>
            </w:tcBorders>
            <w:shd w:val="clear" w:color="auto" w:fill="auto"/>
            <w:vAlign w:val="bottom"/>
          </w:tcPr>
          <w:p w14:paraId="64124FC7" w14:textId="77777777" w:rsidR="0045609C" w:rsidRPr="007D164D" w:rsidRDefault="0045609C">
            <w:pPr>
              <w:spacing w:after="0" w:line="240" w:lineRule="auto"/>
              <w:rPr>
                <w:rFonts w:ascii="Garamond" w:eastAsia="Garamond" w:hAnsi="Garamond" w:cs="Garamond"/>
                <w:sz w:val="20"/>
                <w:szCs w:val="20"/>
              </w:rPr>
            </w:pPr>
          </w:p>
        </w:tc>
        <w:tc>
          <w:tcPr>
            <w:tcW w:w="1206" w:type="dxa"/>
            <w:tcBorders>
              <w:top w:val="nil"/>
              <w:left w:val="nil"/>
              <w:bottom w:val="nil"/>
              <w:right w:val="nil"/>
            </w:tcBorders>
            <w:shd w:val="clear" w:color="auto" w:fill="auto"/>
            <w:vAlign w:val="bottom"/>
          </w:tcPr>
          <w:p w14:paraId="2D8B6880" w14:textId="77777777" w:rsidR="0045609C" w:rsidRPr="007D164D" w:rsidRDefault="0045609C">
            <w:pPr>
              <w:spacing w:after="0" w:line="240" w:lineRule="auto"/>
              <w:rPr>
                <w:rFonts w:ascii="Garamond" w:eastAsia="Garamond" w:hAnsi="Garamond" w:cs="Garamond"/>
                <w:sz w:val="20"/>
                <w:szCs w:val="20"/>
              </w:rPr>
            </w:pPr>
          </w:p>
        </w:tc>
        <w:tc>
          <w:tcPr>
            <w:tcW w:w="1190" w:type="dxa"/>
            <w:tcBorders>
              <w:top w:val="nil"/>
              <w:left w:val="nil"/>
              <w:bottom w:val="nil"/>
              <w:right w:val="nil"/>
            </w:tcBorders>
            <w:shd w:val="clear" w:color="auto" w:fill="auto"/>
            <w:vAlign w:val="bottom"/>
          </w:tcPr>
          <w:p w14:paraId="5834BCDB" w14:textId="77777777" w:rsidR="0045609C" w:rsidRPr="007D164D" w:rsidRDefault="0045609C">
            <w:pPr>
              <w:spacing w:after="0" w:line="240" w:lineRule="auto"/>
              <w:rPr>
                <w:rFonts w:ascii="Garamond" w:eastAsia="Garamond" w:hAnsi="Garamond" w:cs="Garamond"/>
                <w:sz w:val="20"/>
                <w:szCs w:val="20"/>
              </w:rPr>
            </w:pPr>
          </w:p>
        </w:tc>
        <w:tc>
          <w:tcPr>
            <w:tcW w:w="923" w:type="dxa"/>
            <w:tcBorders>
              <w:top w:val="nil"/>
              <w:left w:val="nil"/>
              <w:bottom w:val="nil"/>
              <w:right w:val="single" w:sz="8" w:space="0" w:color="000000"/>
            </w:tcBorders>
            <w:shd w:val="clear" w:color="auto" w:fill="auto"/>
            <w:vAlign w:val="bottom"/>
          </w:tcPr>
          <w:p w14:paraId="7A3E0CE6"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0BA09AED" w14:textId="77777777">
        <w:trPr>
          <w:trHeight w:val="276"/>
        </w:trPr>
        <w:tc>
          <w:tcPr>
            <w:tcW w:w="5012" w:type="dxa"/>
            <w:tcBorders>
              <w:top w:val="nil"/>
              <w:left w:val="single" w:sz="8" w:space="0" w:color="000000"/>
              <w:bottom w:val="single" w:sz="8" w:space="0" w:color="000000"/>
              <w:right w:val="nil"/>
            </w:tcBorders>
            <w:shd w:val="clear" w:color="auto" w:fill="auto"/>
            <w:vAlign w:val="center"/>
          </w:tcPr>
          <w:p w14:paraId="442CD0A8" w14:textId="77777777" w:rsidR="0045609C" w:rsidRPr="007D164D" w:rsidRDefault="00095337">
            <w:pPr>
              <w:spacing w:after="0" w:line="240" w:lineRule="auto"/>
              <w:rPr>
                <w:rFonts w:ascii="Garamond" w:eastAsia="Garamond" w:hAnsi="Garamond" w:cs="Garamond"/>
              </w:rPr>
            </w:pPr>
            <w:r w:rsidRPr="007D164D">
              <w:rPr>
                <w:rFonts w:ascii="Garamond" w:eastAsia="Garamond" w:hAnsi="Garamond" w:cs="Garamond"/>
              </w:rPr>
              <w:t> </w:t>
            </w:r>
          </w:p>
        </w:tc>
        <w:tc>
          <w:tcPr>
            <w:tcW w:w="523" w:type="dxa"/>
            <w:tcBorders>
              <w:top w:val="nil"/>
              <w:left w:val="nil"/>
              <w:bottom w:val="single" w:sz="8" w:space="0" w:color="000000"/>
              <w:right w:val="nil"/>
            </w:tcBorders>
            <w:shd w:val="clear" w:color="auto" w:fill="auto"/>
            <w:vAlign w:val="bottom"/>
          </w:tcPr>
          <w:p w14:paraId="064D8AA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84" w:type="dxa"/>
            <w:tcBorders>
              <w:top w:val="nil"/>
              <w:left w:val="nil"/>
              <w:bottom w:val="single" w:sz="8" w:space="0" w:color="000000"/>
              <w:right w:val="nil"/>
            </w:tcBorders>
            <w:shd w:val="clear" w:color="auto" w:fill="auto"/>
            <w:vAlign w:val="bottom"/>
          </w:tcPr>
          <w:p w14:paraId="67CD2FC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554" w:type="dxa"/>
            <w:tcBorders>
              <w:top w:val="nil"/>
              <w:left w:val="nil"/>
              <w:bottom w:val="single" w:sz="8" w:space="0" w:color="000000"/>
              <w:right w:val="nil"/>
            </w:tcBorders>
            <w:shd w:val="clear" w:color="auto" w:fill="auto"/>
            <w:vAlign w:val="bottom"/>
          </w:tcPr>
          <w:p w14:paraId="45AE38C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206" w:type="dxa"/>
            <w:tcBorders>
              <w:top w:val="nil"/>
              <w:left w:val="nil"/>
              <w:bottom w:val="single" w:sz="8" w:space="0" w:color="000000"/>
              <w:right w:val="nil"/>
            </w:tcBorders>
            <w:shd w:val="clear" w:color="auto" w:fill="auto"/>
            <w:vAlign w:val="bottom"/>
          </w:tcPr>
          <w:p w14:paraId="47C554E8"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190" w:type="dxa"/>
            <w:tcBorders>
              <w:top w:val="nil"/>
              <w:left w:val="nil"/>
              <w:bottom w:val="single" w:sz="8" w:space="0" w:color="000000"/>
              <w:right w:val="nil"/>
            </w:tcBorders>
            <w:shd w:val="clear" w:color="auto" w:fill="auto"/>
            <w:vAlign w:val="bottom"/>
          </w:tcPr>
          <w:p w14:paraId="7857129B"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23" w:type="dxa"/>
            <w:tcBorders>
              <w:top w:val="nil"/>
              <w:left w:val="nil"/>
              <w:bottom w:val="single" w:sz="8" w:space="0" w:color="000000"/>
              <w:right w:val="single" w:sz="8" w:space="0" w:color="000000"/>
            </w:tcBorders>
            <w:shd w:val="clear" w:color="auto" w:fill="auto"/>
            <w:vAlign w:val="bottom"/>
          </w:tcPr>
          <w:p w14:paraId="3F71CBB4"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bl>
    <w:p w14:paraId="2B64241B" w14:textId="77777777" w:rsidR="0045609C" w:rsidRPr="007D164D" w:rsidRDefault="0045609C">
      <w:pPr>
        <w:jc w:val="center"/>
        <w:rPr>
          <w:rFonts w:ascii="Garamond" w:eastAsia="Garamond" w:hAnsi="Garamond" w:cs="Garamond"/>
          <w:b/>
          <w:sz w:val="24"/>
          <w:szCs w:val="24"/>
        </w:rPr>
        <w:sectPr w:rsidR="0045609C" w:rsidRPr="007D164D">
          <w:pgSz w:w="11906" w:h="16838"/>
          <w:pgMar w:top="720" w:right="720" w:bottom="720" w:left="720" w:header="708" w:footer="708" w:gutter="0"/>
          <w:cols w:space="720"/>
        </w:sectPr>
      </w:pPr>
    </w:p>
    <w:p w14:paraId="3BC9E784" w14:textId="77777777" w:rsidR="0045609C" w:rsidRPr="007D164D" w:rsidRDefault="0045609C">
      <w:pPr>
        <w:jc w:val="center"/>
        <w:rPr>
          <w:rFonts w:ascii="Garamond" w:eastAsia="Garamond" w:hAnsi="Garamond" w:cs="Garamond"/>
          <w:b/>
          <w:sz w:val="28"/>
          <w:szCs w:val="28"/>
        </w:rPr>
      </w:pPr>
    </w:p>
    <w:p w14:paraId="4BC38646" w14:textId="7834F536"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6 - ANEXO: INVERSIONES EN TITULOS Y VALORES</w:t>
      </w:r>
      <w:r w:rsidR="00B04E7D" w:rsidRPr="007D164D">
        <w:rPr>
          <w:rStyle w:val="Refdenotaalpie"/>
          <w:rFonts w:ascii="Garamond" w:eastAsia="Garamond" w:hAnsi="Garamond" w:cs="Garamond"/>
          <w:b/>
          <w:sz w:val="20"/>
          <w:szCs w:val="20"/>
        </w:rPr>
        <w:footnoteReference w:id="13"/>
      </w:r>
    </w:p>
    <w:p w14:paraId="270304AC" w14:textId="77777777" w:rsidR="0045609C" w:rsidRPr="007D164D" w:rsidRDefault="0045609C">
      <w:pPr>
        <w:rPr>
          <w:rFonts w:ascii="Garamond" w:eastAsia="Garamond" w:hAnsi="Garamond" w:cs="Garamond"/>
        </w:rPr>
      </w:pPr>
    </w:p>
    <w:tbl>
      <w:tblPr>
        <w:tblStyle w:val="a5"/>
        <w:tblW w:w="11483" w:type="dxa"/>
        <w:tblInd w:w="-436" w:type="dxa"/>
        <w:tblLayout w:type="fixed"/>
        <w:tblLook w:val="0400" w:firstRow="0" w:lastRow="0" w:firstColumn="0" w:lastColumn="0" w:noHBand="0" w:noVBand="1"/>
      </w:tblPr>
      <w:tblGrid>
        <w:gridCol w:w="5046"/>
        <w:gridCol w:w="965"/>
        <w:gridCol w:w="965"/>
        <w:gridCol w:w="965"/>
        <w:gridCol w:w="965"/>
        <w:gridCol w:w="965"/>
        <w:gridCol w:w="1612"/>
      </w:tblGrid>
      <w:tr w:rsidR="0045609C" w:rsidRPr="007D164D" w14:paraId="73C56EA3" w14:textId="77777777" w:rsidTr="00B73EF6">
        <w:trPr>
          <w:trHeight w:val="388"/>
        </w:trPr>
        <w:tc>
          <w:tcPr>
            <w:tcW w:w="5046" w:type="dxa"/>
            <w:tcBorders>
              <w:top w:val="single" w:sz="8" w:space="0" w:color="000000"/>
              <w:left w:val="single" w:sz="8" w:space="0" w:color="000000"/>
              <w:bottom w:val="nil"/>
              <w:right w:val="nil"/>
            </w:tcBorders>
            <w:shd w:val="clear" w:color="auto" w:fill="auto"/>
            <w:vAlign w:val="bottom"/>
          </w:tcPr>
          <w:p w14:paraId="39D6FAC6" w14:textId="77777777" w:rsidR="0045609C" w:rsidRPr="007D164D" w:rsidRDefault="00095337">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Denominación de la entidad:</w:t>
            </w:r>
          </w:p>
        </w:tc>
        <w:tc>
          <w:tcPr>
            <w:tcW w:w="965" w:type="dxa"/>
            <w:tcBorders>
              <w:top w:val="single" w:sz="8" w:space="0" w:color="000000"/>
              <w:left w:val="nil"/>
              <w:bottom w:val="nil"/>
              <w:right w:val="nil"/>
            </w:tcBorders>
            <w:shd w:val="clear" w:color="auto" w:fill="auto"/>
            <w:vAlign w:val="bottom"/>
          </w:tcPr>
          <w:p w14:paraId="075F51EE"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single" w:sz="8" w:space="0" w:color="000000"/>
              <w:left w:val="nil"/>
              <w:bottom w:val="nil"/>
              <w:right w:val="nil"/>
            </w:tcBorders>
            <w:shd w:val="clear" w:color="auto" w:fill="auto"/>
            <w:vAlign w:val="bottom"/>
          </w:tcPr>
          <w:p w14:paraId="6ED6BC5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single" w:sz="8" w:space="0" w:color="000000"/>
              <w:left w:val="nil"/>
              <w:bottom w:val="nil"/>
              <w:right w:val="nil"/>
            </w:tcBorders>
            <w:shd w:val="clear" w:color="auto" w:fill="auto"/>
            <w:vAlign w:val="bottom"/>
          </w:tcPr>
          <w:p w14:paraId="3F03A414"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single" w:sz="8" w:space="0" w:color="000000"/>
              <w:left w:val="nil"/>
              <w:bottom w:val="nil"/>
              <w:right w:val="nil"/>
            </w:tcBorders>
            <w:shd w:val="clear" w:color="auto" w:fill="auto"/>
            <w:vAlign w:val="bottom"/>
          </w:tcPr>
          <w:p w14:paraId="09BA6AB6" w14:textId="77777777" w:rsidR="0045609C" w:rsidRPr="007D164D" w:rsidRDefault="00095337">
            <w:pPr>
              <w:spacing w:after="0" w:line="240" w:lineRule="auto"/>
              <w:rPr>
                <w:rFonts w:ascii="Garamond" w:eastAsia="Garamond" w:hAnsi="Garamond" w:cs="Garamond"/>
                <w:b/>
              </w:rPr>
            </w:pPr>
            <w:r w:rsidRPr="007D164D">
              <w:rPr>
                <w:rFonts w:ascii="Garamond" w:eastAsia="Garamond" w:hAnsi="Garamond" w:cs="Garamond"/>
                <w:b/>
              </w:rPr>
              <w:t> </w:t>
            </w:r>
          </w:p>
        </w:tc>
        <w:tc>
          <w:tcPr>
            <w:tcW w:w="965" w:type="dxa"/>
            <w:tcBorders>
              <w:top w:val="single" w:sz="8" w:space="0" w:color="000000"/>
              <w:left w:val="nil"/>
              <w:bottom w:val="nil"/>
              <w:right w:val="nil"/>
            </w:tcBorders>
            <w:shd w:val="clear" w:color="auto" w:fill="auto"/>
            <w:vAlign w:val="bottom"/>
          </w:tcPr>
          <w:p w14:paraId="4F9C7A9E"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ANEXO</w:t>
            </w:r>
          </w:p>
        </w:tc>
        <w:tc>
          <w:tcPr>
            <w:tcW w:w="1612" w:type="dxa"/>
            <w:tcBorders>
              <w:top w:val="single" w:sz="8" w:space="0" w:color="000000"/>
              <w:left w:val="nil"/>
              <w:bottom w:val="nil"/>
              <w:right w:val="single" w:sz="8" w:space="0" w:color="000000"/>
            </w:tcBorders>
            <w:shd w:val="clear" w:color="auto" w:fill="auto"/>
            <w:vAlign w:val="bottom"/>
          </w:tcPr>
          <w:p w14:paraId="4118E992"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3DA46E12" w14:textId="77777777" w:rsidTr="00B73EF6">
        <w:trPr>
          <w:trHeight w:val="409"/>
        </w:trPr>
        <w:tc>
          <w:tcPr>
            <w:tcW w:w="11483" w:type="dxa"/>
            <w:gridSpan w:val="7"/>
            <w:tcBorders>
              <w:top w:val="nil"/>
              <w:left w:val="single" w:sz="8" w:space="0" w:color="000000"/>
              <w:bottom w:val="nil"/>
              <w:right w:val="single" w:sz="8" w:space="0" w:color="000000"/>
            </w:tcBorders>
            <w:shd w:val="clear" w:color="auto" w:fill="auto"/>
            <w:vAlign w:val="bottom"/>
          </w:tcPr>
          <w:p w14:paraId="783252EE" w14:textId="5D434182"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INVERSIONES EN TITULOS Y VALORES CONSOLIDADOS</w:t>
            </w:r>
          </w:p>
        </w:tc>
      </w:tr>
      <w:tr w:rsidR="0045609C" w:rsidRPr="007D164D" w14:paraId="1ABA21D8" w14:textId="77777777" w:rsidTr="00B73EF6">
        <w:trPr>
          <w:trHeight w:val="303"/>
        </w:trPr>
        <w:tc>
          <w:tcPr>
            <w:tcW w:w="11483" w:type="dxa"/>
            <w:gridSpan w:val="7"/>
            <w:tcBorders>
              <w:top w:val="nil"/>
              <w:left w:val="single" w:sz="8" w:space="0" w:color="000000"/>
              <w:bottom w:val="nil"/>
              <w:right w:val="single" w:sz="8" w:space="0" w:color="000000"/>
            </w:tcBorders>
            <w:shd w:val="clear" w:color="auto" w:fill="auto"/>
            <w:vAlign w:val="center"/>
          </w:tcPr>
          <w:p w14:paraId="681F7AE2"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Por el ejercicio anual finalizado el ... / ... / ...   (En Moneda Homogénea y comparativo con el ejercicio anterior)</w:t>
            </w:r>
          </w:p>
        </w:tc>
      </w:tr>
      <w:tr w:rsidR="0045609C" w:rsidRPr="007D164D" w14:paraId="34F9B680" w14:textId="77777777" w:rsidTr="00B73EF6">
        <w:trPr>
          <w:trHeight w:val="212"/>
        </w:trPr>
        <w:tc>
          <w:tcPr>
            <w:tcW w:w="5046" w:type="dxa"/>
            <w:tcBorders>
              <w:top w:val="nil"/>
              <w:left w:val="single" w:sz="8" w:space="0" w:color="000000"/>
              <w:bottom w:val="single" w:sz="4" w:space="0" w:color="000000"/>
              <w:right w:val="nil"/>
            </w:tcBorders>
            <w:shd w:val="clear" w:color="auto" w:fill="auto"/>
            <w:vAlign w:val="bottom"/>
          </w:tcPr>
          <w:p w14:paraId="71B12AF7"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nil"/>
              <w:bottom w:val="single" w:sz="4" w:space="0" w:color="000000"/>
              <w:right w:val="nil"/>
            </w:tcBorders>
            <w:shd w:val="clear" w:color="auto" w:fill="auto"/>
          </w:tcPr>
          <w:p w14:paraId="34CA3B38"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nil"/>
              <w:bottom w:val="single" w:sz="4" w:space="0" w:color="000000"/>
              <w:right w:val="nil"/>
            </w:tcBorders>
            <w:shd w:val="clear" w:color="auto" w:fill="auto"/>
          </w:tcPr>
          <w:p w14:paraId="4D4EA5FD"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65" w:type="dxa"/>
            <w:tcBorders>
              <w:top w:val="nil"/>
              <w:left w:val="nil"/>
              <w:bottom w:val="single" w:sz="4" w:space="0" w:color="000000"/>
              <w:right w:val="nil"/>
            </w:tcBorders>
            <w:shd w:val="clear" w:color="auto" w:fill="auto"/>
          </w:tcPr>
          <w:p w14:paraId="5D42C229"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65" w:type="dxa"/>
            <w:tcBorders>
              <w:top w:val="nil"/>
              <w:left w:val="nil"/>
              <w:bottom w:val="single" w:sz="4" w:space="0" w:color="000000"/>
              <w:right w:val="nil"/>
            </w:tcBorders>
            <w:shd w:val="clear" w:color="auto" w:fill="auto"/>
          </w:tcPr>
          <w:p w14:paraId="651F8445"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65" w:type="dxa"/>
            <w:tcBorders>
              <w:top w:val="nil"/>
              <w:left w:val="nil"/>
              <w:bottom w:val="single" w:sz="4" w:space="0" w:color="000000"/>
              <w:right w:val="nil"/>
            </w:tcBorders>
            <w:shd w:val="clear" w:color="auto" w:fill="auto"/>
            <w:vAlign w:val="bottom"/>
          </w:tcPr>
          <w:p w14:paraId="0522420E"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612" w:type="dxa"/>
            <w:tcBorders>
              <w:top w:val="nil"/>
              <w:left w:val="nil"/>
              <w:bottom w:val="single" w:sz="4" w:space="0" w:color="000000"/>
              <w:right w:val="single" w:sz="8" w:space="0" w:color="000000"/>
            </w:tcBorders>
            <w:shd w:val="clear" w:color="auto" w:fill="auto"/>
            <w:vAlign w:val="bottom"/>
          </w:tcPr>
          <w:p w14:paraId="0E4CD7A6"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79F56F64" w14:textId="77777777" w:rsidTr="00B73EF6">
        <w:trPr>
          <w:trHeight w:val="303"/>
        </w:trPr>
        <w:tc>
          <w:tcPr>
            <w:tcW w:w="5046" w:type="dxa"/>
            <w:tcBorders>
              <w:top w:val="nil"/>
              <w:left w:val="single" w:sz="8" w:space="0" w:color="000000"/>
              <w:bottom w:val="nil"/>
              <w:right w:val="nil"/>
            </w:tcBorders>
            <w:shd w:val="clear" w:color="auto" w:fill="auto"/>
            <w:vAlign w:val="bottom"/>
          </w:tcPr>
          <w:p w14:paraId="6ADB130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CARACTERISTICAS DEL TITULO O VALOR</w:t>
            </w:r>
          </w:p>
        </w:tc>
        <w:tc>
          <w:tcPr>
            <w:tcW w:w="193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1750AA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VALOR DE COSTO</w:t>
            </w:r>
          </w:p>
        </w:tc>
        <w:tc>
          <w:tcPr>
            <w:tcW w:w="1930" w:type="dxa"/>
            <w:gridSpan w:val="2"/>
            <w:tcBorders>
              <w:top w:val="single" w:sz="4" w:space="0" w:color="000000"/>
              <w:left w:val="nil"/>
              <w:bottom w:val="single" w:sz="4" w:space="0" w:color="000000"/>
              <w:right w:val="single" w:sz="4" w:space="0" w:color="000000"/>
            </w:tcBorders>
            <w:shd w:val="clear" w:color="auto" w:fill="auto"/>
            <w:vAlign w:val="bottom"/>
          </w:tcPr>
          <w:p w14:paraId="32262A6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VALOR CONTABLE</w:t>
            </w:r>
          </w:p>
        </w:tc>
        <w:tc>
          <w:tcPr>
            <w:tcW w:w="2577" w:type="dxa"/>
            <w:gridSpan w:val="2"/>
            <w:tcBorders>
              <w:top w:val="single" w:sz="4" w:space="0" w:color="000000"/>
              <w:left w:val="nil"/>
              <w:bottom w:val="single" w:sz="4" w:space="0" w:color="000000"/>
              <w:right w:val="single" w:sz="8" w:space="0" w:color="000000"/>
            </w:tcBorders>
            <w:shd w:val="clear" w:color="auto" w:fill="auto"/>
            <w:vAlign w:val="bottom"/>
          </w:tcPr>
          <w:p w14:paraId="7D351F0F"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VALOR DE COTIZACION</w:t>
            </w:r>
          </w:p>
        </w:tc>
      </w:tr>
      <w:tr w:rsidR="0045609C" w:rsidRPr="007D164D" w14:paraId="08AF3F6A" w14:textId="77777777" w:rsidTr="00B73EF6">
        <w:trPr>
          <w:trHeight w:val="303"/>
        </w:trPr>
        <w:tc>
          <w:tcPr>
            <w:tcW w:w="5046" w:type="dxa"/>
            <w:tcBorders>
              <w:top w:val="nil"/>
              <w:left w:val="single" w:sz="8" w:space="0" w:color="000000"/>
              <w:bottom w:val="single" w:sz="4" w:space="0" w:color="000000"/>
              <w:right w:val="nil"/>
            </w:tcBorders>
            <w:shd w:val="clear" w:color="auto" w:fill="auto"/>
            <w:vAlign w:val="center"/>
          </w:tcPr>
          <w:p w14:paraId="57BF53B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Denominación - Clase - Serie - Valor nominal )</w:t>
            </w:r>
          </w:p>
        </w:tc>
        <w:tc>
          <w:tcPr>
            <w:tcW w:w="965" w:type="dxa"/>
            <w:tcBorders>
              <w:top w:val="nil"/>
              <w:left w:val="single" w:sz="4" w:space="0" w:color="000000"/>
              <w:bottom w:val="single" w:sz="4" w:space="0" w:color="000000"/>
              <w:right w:val="single" w:sz="4" w:space="0" w:color="000000"/>
            </w:tcBorders>
            <w:shd w:val="clear" w:color="auto" w:fill="auto"/>
            <w:vAlign w:val="center"/>
          </w:tcPr>
          <w:p w14:paraId="61FBDEE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 Actual</w:t>
            </w:r>
          </w:p>
        </w:tc>
        <w:tc>
          <w:tcPr>
            <w:tcW w:w="965" w:type="dxa"/>
            <w:tcBorders>
              <w:top w:val="nil"/>
              <w:left w:val="nil"/>
              <w:bottom w:val="single" w:sz="4" w:space="0" w:color="000000"/>
              <w:right w:val="nil"/>
            </w:tcBorders>
            <w:shd w:val="clear" w:color="auto" w:fill="auto"/>
            <w:vAlign w:val="center"/>
          </w:tcPr>
          <w:p w14:paraId="16A37068" w14:textId="77777777" w:rsidR="0045609C" w:rsidRPr="007D164D" w:rsidRDefault="00095337">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Ej. Anterior</w:t>
            </w:r>
          </w:p>
        </w:tc>
        <w:tc>
          <w:tcPr>
            <w:tcW w:w="965" w:type="dxa"/>
            <w:tcBorders>
              <w:top w:val="nil"/>
              <w:left w:val="single" w:sz="4" w:space="0" w:color="000000"/>
              <w:bottom w:val="single" w:sz="4" w:space="0" w:color="000000"/>
              <w:right w:val="single" w:sz="4" w:space="0" w:color="000000"/>
            </w:tcBorders>
            <w:shd w:val="clear" w:color="auto" w:fill="auto"/>
            <w:vAlign w:val="center"/>
          </w:tcPr>
          <w:p w14:paraId="171BFE8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 Actual</w:t>
            </w:r>
          </w:p>
        </w:tc>
        <w:tc>
          <w:tcPr>
            <w:tcW w:w="965" w:type="dxa"/>
            <w:tcBorders>
              <w:top w:val="nil"/>
              <w:left w:val="nil"/>
              <w:bottom w:val="single" w:sz="4" w:space="0" w:color="000000"/>
              <w:right w:val="nil"/>
            </w:tcBorders>
            <w:shd w:val="clear" w:color="auto" w:fill="auto"/>
            <w:vAlign w:val="center"/>
          </w:tcPr>
          <w:p w14:paraId="27FF6199" w14:textId="77777777" w:rsidR="0045609C" w:rsidRPr="007D164D" w:rsidRDefault="00095337">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Ej. Anterior</w:t>
            </w:r>
          </w:p>
        </w:tc>
        <w:tc>
          <w:tcPr>
            <w:tcW w:w="965" w:type="dxa"/>
            <w:tcBorders>
              <w:top w:val="nil"/>
              <w:left w:val="single" w:sz="4" w:space="0" w:color="000000"/>
              <w:bottom w:val="single" w:sz="4" w:space="0" w:color="000000"/>
              <w:right w:val="single" w:sz="4" w:space="0" w:color="000000"/>
            </w:tcBorders>
            <w:shd w:val="clear" w:color="auto" w:fill="auto"/>
            <w:vAlign w:val="center"/>
          </w:tcPr>
          <w:p w14:paraId="0B4FF00B"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 Actual</w:t>
            </w:r>
          </w:p>
        </w:tc>
        <w:tc>
          <w:tcPr>
            <w:tcW w:w="1612" w:type="dxa"/>
            <w:tcBorders>
              <w:top w:val="nil"/>
              <w:left w:val="nil"/>
              <w:bottom w:val="single" w:sz="4" w:space="0" w:color="000000"/>
              <w:right w:val="single" w:sz="8" w:space="0" w:color="000000"/>
            </w:tcBorders>
            <w:shd w:val="clear" w:color="auto" w:fill="auto"/>
            <w:vAlign w:val="center"/>
          </w:tcPr>
          <w:p w14:paraId="14B89816" w14:textId="77777777" w:rsidR="0045609C" w:rsidRPr="007D164D" w:rsidRDefault="00095337">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Ej. Anterior</w:t>
            </w:r>
          </w:p>
        </w:tc>
      </w:tr>
      <w:tr w:rsidR="0045609C" w:rsidRPr="007D164D" w14:paraId="22390D77" w14:textId="77777777" w:rsidTr="00B73EF6">
        <w:trPr>
          <w:trHeight w:val="409"/>
        </w:trPr>
        <w:tc>
          <w:tcPr>
            <w:tcW w:w="5046" w:type="dxa"/>
            <w:tcBorders>
              <w:top w:val="nil"/>
              <w:left w:val="single" w:sz="8" w:space="0" w:color="000000"/>
              <w:bottom w:val="nil"/>
              <w:right w:val="nil"/>
            </w:tcBorders>
            <w:shd w:val="clear" w:color="auto" w:fill="auto"/>
            <w:vAlign w:val="bottom"/>
          </w:tcPr>
          <w:p w14:paraId="46207A8F" w14:textId="77777777" w:rsidR="0045609C" w:rsidRPr="007D164D" w:rsidRDefault="00095337">
            <w:pPr>
              <w:spacing w:after="0" w:line="240" w:lineRule="auto"/>
              <w:ind w:firstLine="200"/>
              <w:rPr>
                <w:rFonts w:ascii="Garamond" w:eastAsia="Garamond" w:hAnsi="Garamond" w:cs="Garamond"/>
                <w:b/>
                <w:sz w:val="20"/>
                <w:szCs w:val="20"/>
                <w:u w:val="single"/>
              </w:rPr>
            </w:pPr>
            <w:r w:rsidRPr="007D164D">
              <w:rPr>
                <w:rFonts w:ascii="Garamond" w:eastAsia="Garamond" w:hAnsi="Garamond" w:cs="Garamond"/>
                <w:b/>
                <w:sz w:val="20"/>
                <w:szCs w:val="20"/>
                <w:u w:val="single"/>
              </w:rPr>
              <w:t>TEMPORARIAS</w:t>
            </w:r>
            <w:r w:rsidRPr="007D164D">
              <w:rPr>
                <w:rFonts w:ascii="Garamond" w:eastAsia="Garamond" w:hAnsi="Garamond" w:cs="Garamond"/>
                <w:b/>
                <w:sz w:val="20"/>
                <w:szCs w:val="20"/>
              </w:rPr>
              <w:t xml:space="preserve">  (Corrientes)</w:t>
            </w:r>
          </w:p>
        </w:tc>
        <w:tc>
          <w:tcPr>
            <w:tcW w:w="965" w:type="dxa"/>
            <w:tcBorders>
              <w:top w:val="nil"/>
              <w:left w:val="single" w:sz="4" w:space="0" w:color="000000"/>
              <w:bottom w:val="nil"/>
              <w:right w:val="single" w:sz="4" w:space="0" w:color="000000"/>
            </w:tcBorders>
            <w:shd w:val="clear" w:color="auto" w:fill="auto"/>
            <w:vAlign w:val="bottom"/>
          </w:tcPr>
          <w:p w14:paraId="670A8A80"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nil"/>
              <w:bottom w:val="nil"/>
              <w:right w:val="nil"/>
            </w:tcBorders>
            <w:shd w:val="clear" w:color="auto" w:fill="auto"/>
          </w:tcPr>
          <w:p w14:paraId="1A704671" w14:textId="77777777" w:rsidR="0045609C" w:rsidRPr="007D164D" w:rsidRDefault="00095337">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 </w:t>
            </w:r>
          </w:p>
        </w:tc>
        <w:tc>
          <w:tcPr>
            <w:tcW w:w="965" w:type="dxa"/>
            <w:tcBorders>
              <w:top w:val="nil"/>
              <w:left w:val="single" w:sz="4" w:space="0" w:color="000000"/>
              <w:bottom w:val="nil"/>
              <w:right w:val="nil"/>
            </w:tcBorders>
            <w:shd w:val="clear" w:color="auto" w:fill="auto"/>
          </w:tcPr>
          <w:p w14:paraId="604B0CC7" w14:textId="77777777" w:rsidR="0045609C" w:rsidRPr="007D164D" w:rsidRDefault="00095337">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 </w:t>
            </w:r>
          </w:p>
        </w:tc>
        <w:tc>
          <w:tcPr>
            <w:tcW w:w="965" w:type="dxa"/>
            <w:tcBorders>
              <w:top w:val="nil"/>
              <w:left w:val="single" w:sz="4" w:space="0" w:color="000000"/>
              <w:bottom w:val="nil"/>
              <w:right w:val="nil"/>
            </w:tcBorders>
            <w:shd w:val="clear" w:color="auto" w:fill="auto"/>
            <w:vAlign w:val="bottom"/>
          </w:tcPr>
          <w:p w14:paraId="3A36232F"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single" w:sz="4" w:space="0" w:color="000000"/>
              <w:bottom w:val="nil"/>
              <w:right w:val="single" w:sz="4" w:space="0" w:color="000000"/>
            </w:tcBorders>
            <w:shd w:val="clear" w:color="auto" w:fill="auto"/>
            <w:vAlign w:val="bottom"/>
          </w:tcPr>
          <w:p w14:paraId="49F08356" w14:textId="77777777" w:rsidR="0045609C" w:rsidRPr="007D164D" w:rsidRDefault="00095337">
            <w:pPr>
              <w:spacing w:after="0" w:line="240" w:lineRule="auto"/>
              <w:rPr>
                <w:rFonts w:ascii="Garamond" w:eastAsia="Garamond" w:hAnsi="Garamond" w:cs="Garamond"/>
                <w:b/>
                <w:sz w:val="16"/>
                <w:szCs w:val="16"/>
              </w:rPr>
            </w:pPr>
            <w:r w:rsidRPr="007D164D">
              <w:rPr>
                <w:rFonts w:ascii="Garamond" w:eastAsia="Garamond" w:hAnsi="Garamond" w:cs="Garamond"/>
                <w:b/>
                <w:sz w:val="16"/>
                <w:szCs w:val="16"/>
              </w:rPr>
              <w:t> </w:t>
            </w:r>
          </w:p>
        </w:tc>
        <w:tc>
          <w:tcPr>
            <w:tcW w:w="1612" w:type="dxa"/>
            <w:tcBorders>
              <w:top w:val="nil"/>
              <w:left w:val="nil"/>
              <w:bottom w:val="nil"/>
              <w:right w:val="single" w:sz="8" w:space="0" w:color="000000"/>
            </w:tcBorders>
            <w:shd w:val="clear" w:color="auto" w:fill="auto"/>
            <w:vAlign w:val="bottom"/>
          </w:tcPr>
          <w:p w14:paraId="2AEB5C1A" w14:textId="77777777" w:rsidR="0045609C" w:rsidRPr="007D164D" w:rsidRDefault="00095337">
            <w:pPr>
              <w:spacing w:after="0" w:line="240" w:lineRule="auto"/>
              <w:rPr>
                <w:rFonts w:ascii="Garamond" w:eastAsia="Garamond" w:hAnsi="Garamond" w:cs="Garamond"/>
                <w:b/>
                <w:sz w:val="16"/>
                <w:szCs w:val="16"/>
              </w:rPr>
            </w:pPr>
            <w:r w:rsidRPr="007D164D">
              <w:rPr>
                <w:rFonts w:ascii="Garamond" w:eastAsia="Garamond" w:hAnsi="Garamond" w:cs="Garamond"/>
                <w:b/>
                <w:sz w:val="16"/>
                <w:szCs w:val="16"/>
              </w:rPr>
              <w:t> </w:t>
            </w:r>
          </w:p>
        </w:tc>
      </w:tr>
      <w:tr w:rsidR="0045609C" w:rsidRPr="007D164D" w14:paraId="2B2C1673" w14:textId="77777777" w:rsidTr="00B73EF6">
        <w:trPr>
          <w:trHeight w:val="174"/>
        </w:trPr>
        <w:tc>
          <w:tcPr>
            <w:tcW w:w="5046" w:type="dxa"/>
            <w:tcBorders>
              <w:top w:val="nil"/>
              <w:left w:val="single" w:sz="8" w:space="0" w:color="000000"/>
              <w:bottom w:val="nil"/>
              <w:right w:val="nil"/>
            </w:tcBorders>
            <w:shd w:val="clear" w:color="auto" w:fill="auto"/>
            <w:vAlign w:val="bottom"/>
          </w:tcPr>
          <w:p w14:paraId="45CB6962"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single" w:sz="4" w:space="0" w:color="000000"/>
              <w:bottom w:val="nil"/>
              <w:right w:val="single" w:sz="4" w:space="0" w:color="000000"/>
            </w:tcBorders>
            <w:shd w:val="clear" w:color="auto" w:fill="auto"/>
            <w:vAlign w:val="bottom"/>
          </w:tcPr>
          <w:p w14:paraId="2796B3EA"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nil"/>
              <w:bottom w:val="nil"/>
              <w:right w:val="nil"/>
            </w:tcBorders>
            <w:shd w:val="clear" w:color="auto" w:fill="auto"/>
            <w:vAlign w:val="center"/>
          </w:tcPr>
          <w:p w14:paraId="5B80CD48"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nil"/>
              <w:left w:val="single" w:sz="4" w:space="0" w:color="000000"/>
              <w:bottom w:val="nil"/>
              <w:right w:val="nil"/>
            </w:tcBorders>
            <w:shd w:val="clear" w:color="auto" w:fill="auto"/>
            <w:vAlign w:val="center"/>
          </w:tcPr>
          <w:p w14:paraId="7750229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nil"/>
              <w:left w:val="single" w:sz="4" w:space="0" w:color="000000"/>
              <w:bottom w:val="nil"/>
              <w:right w:val="nil"/>
            </w:tcBorders>
            <w:shd w:val="clear" w:color="auto" w:fill="auto"/>
            <w:vAlign w:val="bottom"/>
          </w:tcPr>
          <w:p w14:paraId="584CCA9C"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single" w:sz="4" w:space="0" w:color="000000"/>
              <w:bottom w:val="nil"/>
              <w:right w:val="single" w:sz="4" w:space="0" w:color="000000"/>
            </w:tcBorders>
            <w:shd w:val="clear" w:color="auto" w:fill="auto"/>
            <w:vAlign w:val="bottom"/>
          </w:tcPr>
          <w:p w14:paraId="150599F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612" w:type="dxa"/>
            <w:tcBorders>
              <w:top w:val="nil"/>
              <w:left w:val="nil"/>
              <w:bottom w:val="nil"/>
              <w:right w:val="single" w:sz="8" w:space="0" w:color="000000"/>
            </w:tcBorders>
            <w:shd w:val="clear" w:color="auto" w:fill="auto"/>
            <w:vAlign w:val="bottom"/>
          </w:tcPr>
          <w:p w14:paraId="12F063A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30C353A3" w14:textId="77777777" w:rsidTr="00B73EF6">
        <w:trPr>
          <w:trHeight w:val="388"/>
        </w:trPr>
        <w:tc>
          <w:tcPr>
            <w:tcW w:w="5046" w:type="dxa"/>
            <w:tcBorders>
              <w:top w:val="single" w:sz="4" w:space="0" w:color="000000"/>
              <w:left w:val="single" w:sz="8" w:space="0" w:color="000000"/>
              <w:bottom w:val="single" w:sz="8" w:space="0" w:color="000000"/>
              <w:right w:val="nil"/>
            </w:tcBorders>
            <w:shd w:val="clear" w:color="auto" w:fill="auto"/>
            <w:vAlign w:val="center"/>
          </w:tcPr>
          <w:p w14:paraId="5565FB44" w14:textId="77777777" w:rsidR="0045609C" w:rsidRPr="007D164D" w:rsidRDefault="00095337">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Totales Inversiones Temporarias</w:t>
            </w:r>
          </w:p>
        </w:tc>
        <w:tc>
          <w:tcPr>
            <w:tcW w:w="965" w:type="dxa"/>
            <w:tcBorders>
              <w:top w:val="single" w:sz="4" w:space="0" w:color="000000"/>
              <w:left w:val="single" w:sz="4" w:space="0" w:color="000000"/>
              <w:bottom w:val="single" w:sz="8" w:space="0" w:color="000000"/>
              <w:right w:val="single" w:sz="4" w:space="0" w:color="000000"/>
            </w:tcBorders>
            <w:shd w:val="clear" w:color="auto" w:fill="auto"/>
            <w:vAlign w:val="bottom"/>
          </w:tcPr>
          <w:p w14:paraId="4465301A"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single" w:sz="4" w:space="0" w:color="000000"/>
              <w:left w:val="nil"/>
              <w:bottom w:val="single" w:sz="8" w:space="0" w:color="000000"/>
              <w:right w:val="nil"/>
            </w:tcBorders>
            <w:shd w:val="clear" w:color="auto" w:fill="auto"/>
            <w:vAlign w:val="center"/>
          </w:tcPr>
          <w:p w14:paraId="78F32B7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single" w:sz="4" w:space="0" w:color="000000"/>
              <w:left w:val="single" w:sz="4" w:space="0" w:color="000000"/>
              <w:bottom w:val="single" w:sz="8" w:space="0" w:color="000000"/>
              <w:right w:val="nil"/>
            </w:tcBorders>
            <w:shd w:val="clear" w:color="auto" w:fill="auto"/>
            <w:vAlign w:val="center"/>
          </w:tcPr>
          <w:p w14:paraId="23D73BCA"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single" w:sz="4" w:space="0" w:color="000000"/>
              <w:left w:val="single" w:sz="4" w:space="0" w:color="000000"/>
              <w:bottom w:val="single" w:sz="8" w:space="0" w:color="000000"/>
              <w:right w:val="nil"/>
            </w:tcBorders>
            <w:shd w:val="clear" w:color="auto" w:fill="auto"/>
            <w:vAlign w:val="bottom"/>
          </w:tcPr>
          <w:p w14:paraId="131D79D8"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single" w:sz="4" w:space="0" w:color="000000"/>
              <w:left w:val="single" w:sz="4" w:space="0" w:color="000000"/>
              <w:bottom w:val="single" w:sz="8" w:space="0" w:color="000000"/>
              <w:right w:val="single" w:sz="4" w:space="0" w:color="000000"/>
            </w:tcBorders>
            <w:shd w:val="clear" w:color="auto" w:fill="auto"/>
            <w:vAlign w:val="bottom"/>
          </w:tcPr>
          <w:p w14:paraId="6CD8158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612" w:type="dxa"/>
            <w:tcBorders>
              <w:top w:val="single" w:sz="4" w:space="0" w:color="000000"/>
              <w:left w:val="nil"/>
              <w:bottom w:val="single" w:sz="8" w:space="0" w:color="000000"/>
              <w:right w:val="single" w:sz="8" w:space="0" w:color="000000"/>
            </w:tcBorders>
            <w:shd w:val="clear" w:color="auto" w:fill="auto"/>
            <w:vAlign w:val="bottom"/>
          </w:tcPr>
          <w:p w14:paraId="38BFCA5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21FF8C18" w14:textId="77777777" w:rsidTr="00B73EF6">
        <w:trPr>
          <w:trHeight w:val="478"/>
        </w:trPr>
        <w:tc>
          <w:tcPr>
            <w:tcW w:w="5046" w:type="dxa"/>
            <w:tcBorders>
              <w:top w:val="nil"/>
              <w:left w:val="single" w:sz="8" w:space="0" w:color="000000"/>
              <w:bottom w:val="nil"/>
              <w:right w:val="nil"/>
            </w:tcBorders>
            <w:shd w:val="clear" w:color="auto" w:fill="auto"/>
            <w:vAlign w:val="bottom"/>
          </w:tcPr>
          <w:p w14:paraId="506C65BC" w14:textId="77777777" w:rsidR="0045609C" w:rsidRPr="007D164D" w:rsidRDefault="00095337">
            <w:pPr>
              <w:spacing w:after="0" w:line="240" w:lineRule="auto"/>
              <w:ind w:firstLine="200"/>
              <w:rPr>
                <w:rFonts w:ascii="Garamond" w:eastAsia="Garamond" w:hAnsi="Garamond" w:cs="Garamond"/>
                <w:b/>
                <w:sz w:val="20"/>
                <w:szCs w:val="20"/>
                <w:u w:val="single"/>
              </w:rPr>
            </w:pPr>
            <w:r w:rsidRPr="007D164D">
              <w:rPr>
                <w:rFonts w:ascii="Garamond" w:eastAsia="Garamond" w:hAnsi="Garamond" w:cs="Garamond"/>
                <w:b/>
                <w:sz w:val="20"/>
                <w:szCs w:val="20"/>
                <w:u w:val="single"/>
              </w:rPr>
              <w:t>LARGO PLAZO</w:t>
            </w:r>
            <w:r w:rsidRPr="007D164D">
              <w:rPr>
                <w:rFonts w:ascii="Garamond" w:eastAsia="Garamond" w:hAnsi="Garamond" w:cs="Garamond"/>
                <w:b/>
                <w:sz w:val="20"/>
                <w:szCs w:val="20"/>
              </w:rPr>
              <w:t xml:space="preserve">  (No Corrientes)</w:t>
            </w:r>
          </w:p>
        </w:tc>
        <w:tc>
          <w:tcPr>
            <w:tcW w:w="965" w:type="dxa"/>
            <w:tcBorders>
              <w:top w:val="nil"/>
              <w:left w:val="single" w:sz="4" w:space="0" w:color="000000"/>
              <w:bottom w:val="nil"/>
              <w:right w:val="single" w:sz="4" w:space="0" w:color="000000"/>
            </w:tcBorders>
            <w:shd w:val="clear" w:color="auto" w:fill="auto"/>
            <w:vAlign w:val="bottom"/>
          </w:tcPr>
          <w:p w14:paraId="6987CF1C"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nil"/>
              <w:bottom w:val="nil"/>
              <w:right w:val="nil"/>
            </w:tcBorders>
            <w:shd w:val="clear" w:color="auto" w:fill="auto"/>
            <w:vAlign w:val="center"/>
          </w:tcPr>
          <w:p w14:paraId="1A21620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nil"/>
              <w:left w:val="single" w:sz="4" w:space="0" w:color="000000"/>
              <w:bottom w:val="nil"/>
              <w:right w:val="nil"/>
            </w:tcBorders>
            <w:shd w:val="clear" w:color="auto" w:fill="auto"/>
            <w:vAlign w:val="center"/>
          </w:tcPr>
          <w:p w14:paraId="0DB98B5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nil"/>
              <w:left w:val="single" w:sz="4" w:space="0" w:color="000000"/>
              <w:bottom w:val="nil"/>
              <w:right w:val="nil"/>
            </w:tcBorders>
            <w:shd w:val="clear" w:color="auto" w:fill="auto"/>
            <w:vAlign w:val="bottom"/>
          </w:tcPr>
          <w:p w14:paraId="2224682C"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single" w:sz="4" w:space="0" w:color="000000"/>
              <w:bottom w:val="nil"/>
              <w:right w:val="single" w:sz="4" w:space="0" w:color="000000"/>
            </w:tcBorders>
            <w:shd w:val="clear" w:color="auto" w:fill="auto"/>
            <w:vAlign w:val="bottom"/>
          </w:tcPr>
          <w:p w14:paraId="69BD1D5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612" w:type="dxa"/>
            <w:tcBorders>
              <w:top w:val="nil"/>
              <w:left w:val="nil"/>
              <w:bottom w:val="nil"/>
              <w:right w:val="single" w:sz="8" w:space="0" w:color="000000"/>
            </w:tcBorders>
            <w:shd w:val="clear" w:color="auto" w:fill="auto"/>
            <w:vAlign w:val="bottom"/>
          </w:tcPr>
          <w:p w14:paraId="171BD67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77B207D1" w14:textId="77777777" w:rsidTr="00B73EF6">
        <w:trPr>
          <w:trHeight w:val="119"/>
        </w:trPr>
        <w:tc>
          <w:tcPr>
            <w:tcW w:w="5046" w:type="dxa"/>
            <w:tcBorders>
              <w:top w:val="nil"/>
              <w:left w:val="single" w:sz="8" w:space="0" w:color="000000"/>
              <w:bottom w:val="single" w:sz="4" w:space="0" w:color="000000"/>
              <w:right w:val="nil"/>
            </w:tcBorders>
            <w:shd w:val="clear" w:color="auto" w:fill="auto"/>
            <w:vAlign w:val="bottom"/>
          </w:tcPr>
          <w:p w14:paraId="4238385C" w14:textId="77777777" w:rsidR="0045609C" w:rsidRPr="007D164D" w:rsidRDefault="00095337">
            <w:pPr>
              <w:spacing w:after="0" w:line="240" w:lineRule="auto"/>
              <w:ind w:firstLine="200"/>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single" w:sz="4" w:space="0" w:color="000000"/>
              <w:bottom w:val="single" w:sz="4" w:space="0" w:color="000000"/>
              <w:right w:val="single" w:sz="4" w:space="0" w:color="000000"/>
            </w:tcBorders>
            <w:shd w:val="clear" w:color="auto" w:fill="auto"/>
            <w:vAlign w:val="bottom"/>
          </w:tcPr>
          <w:p w14:paraId="01D706BB"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nil"/>
              <w:bottom w:val="single" w:sz="4" w:space="0" w:color="000000"/>
              <w:right w:val="nil"/>
            </w:tcBorders>
            <w:shd w:val="clear" w:color="auto" w:fill="auto"/>
            <w:vAlign w:val="center"/>
          </w:tcPr>
          <w:p w14:paraId="3129D73A"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nil"/>
              <w:left w:val="single" w:sz="4" w:space="0" w:color="000000"/>
              <w:bottom w:val="single" w:sz="4" w:space="0" w:color="000000"/>
              <w:right w:val="nil"/>
            </w:tcBorders>
            <w:shd w:val="clear" w:color="auto" w:fill="auto"/>
            <w:vAlign w:val="center"/>
          </w:tcPr>
          <w:p w14:paraId="2D3294C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nil"/>
              <w:left w:val="single" w:sz="4" w:space="0" w:color="000000"/>
              <w:bottom w:val="single" w:sz="4" w:space="0" w:color="000000"/>
              <w:right w:val="nil"/>
            </w:tcBorders>
            <w:shd w:val="clear" w:color="auto" w:fill="auto"/>
            <w:vAlign w:val="bottom"/>
          </w:tcPr>
          <w:p w14:paraId="088181F0"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65" w:type="dxa"/>
            <w:tcBorders>
              <w:top w:val="nil"/>
              <w:left w:val="single" w:sz="4" w:space="0" w:color="000000"/>
              <w:bottom w:val="single" w:sz="4" w:space="0" w:color="000000"/>
              <w:right w:val="single" w:sz="4" w:space="0" w:color="000000"/>
            </w:tcBorders>
            <w:shd w:val="clear" w:color="auto" w:fill="auto"/>
            <w:vAlign w:val="bottom"/>
          </w:tcPr>
          <w:p w14:paraId="6B62952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612" w:type="dxa"/>
            <w:tcBorders>
              <w:top w:val="nil"/>
              <w:left w:val="nil"/>
              <w:bottom w:val="single" w:sz="4" w:space="0" w:color="000000"/>
              <w:right w:val="single" w:sz="8" w:space="0" w:color="000000"/>
            </w:tcBorders>
            <w:shd w:val="clear" w:color="auto" w:fill="auto"/>
            <w:vAlign w:val="bottom"/>
          </w:tcPr>
          <w:p w14:paraId="4000BF2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3C0D7EDA" w14:textId="77777777" w:rsidTr="00B73EF6">
        <w:trPr>
          <w:trHeight w:val="388"/>
        </w:trPr>
        <w:tc>
          <w:tcPr>
            <w:tcW w:w="5046" w:type="dxa"/>
            <w:tcBorders>
              <w:top w:val="nil"/>
              <w:left w:val="single" w:sz="8" w:space="0" w:color="000000"/>
              <w:bottom w:val="single" w:sz="8" w:space="0" w:color="000000"/>
              <w:right w:val="nil"/>
            </w:tcBorders>
            <w:shd w:val="clear" w:color="auto" w:fill="auto"/>
            <w:vAlign w:val="center"/>
          </w:tcPr>
          <w:p w14:paraId="03E2D62A" w14:textId="77777777" w:rsidR="0045609C" w:rsidRPr="007D164D" w:rsidRDefault="00095337">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Totales Inversiones a Largo Plazo</w:t>
            </w:r>
          </w:p>
        </w:tc>
        <w:tc>
          <w:tcPr>
            <w:tcW w:w="965" w:type="dxa"/>
            <w:tcBorders>
              <w:top w:val="nil"/>
              <w:left w:val="single" w:sz="4" w:space="0" w:color="000000"/>
              <w:bottom w:val="single" w:sz="8" w:space="0" w:color="000000"/>
              <w:right w:val="single" w:sz="4" w:space="0" w:color="000000"/>
            </w:tcBorders>
            <w:shd w:val="clear" w:color="auto" w:fill="auto"/>
            <w:vAlign w:val="center"/>
          </w:tcPr>
          <w:p w14:paraId="303EB8D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nil"/>
              <w:left w:val="nil"/>
              <w:bottom w:val="single" w:sz="8" w:space="0" w:color="000000"/>
              <w:right w:val="nil"/>
            </w:tcBorders>
            <w:shd w:val="clear" w:color="auto" w:fill="auto"/>
            <w:vAlign w:val="center"/>
          </w:tcPr>
          <w:p w14:paraId="7145D0B1"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965" w:type="dxa"/>
            <w:tcBorders>
              <w:top w:val="nil"/>
              <w:left w:val="single" w:sz="4" w:space="0" w:color="000000"/>
              <w:bottom w:val="single" w:sz="8" w:space="0" w:color="000000"/>
              <w:right w:val="nil"/>
            </w:tcBorders>
            <w:shd w:val="clear" w:color="auto" w:fill="auto"/>
            <w:vAlign w:val="center"/>
          </w:tcPr>
          <w:p w14:paraId="1E64062C"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965" w:type="dxa"/>
            <w:tcBorders>
              <w:top w:val="nil"/>
              <w:left w:val="single" w:sz="4" w:space="0" w:color="000000"/>
              <w:bottom w:val="single" w:sz="8" w:space="0" w:color="000000"/>
              <w:right w:val="nil"/>
            </w:tcBorders>
            <w:shd w:val="clear" w:color="auto" w:fill="auto"/>
            <w:vAlign w:val="bottom"/>
          </w:tcPr>
          <w:p w14:paraId="7E4D80C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65" w:type="dxa"/>
            <w:tcBorders>
              <w:top w:val="nil"/>
              <w:left w:val="single" w:sz="4" w:space="0" w:color="000000"/>
              <w:bottom w:val="single" w:sz="8" w:space="0" w:color="000000"/>
              <w:right w:val="single" w:sz="4" w:space="0" w:color="000000"/>
            </w:tcBorders>
            <w:shd w:val="clear" w:color="auto" w:fill="auto"/>
            <w:vAlign w:val="bottom"/>
          </w:tcPr>
          <w:p w14:paraId="7E5328D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612" w:type="dxa"/>
            <w:tcBorders>
              <w:top w:val="nil"/>
              <w:left w:val="nil"/>
              <w:bottom w:val="single" w:sz="8" w:space="0" w:color="000000"/>
              <w:right w:val="single" w:sz="8" w:space="0" w:color="000000"/>
            </w:tcBorders>
            <w:shd w:val="clear" w:color="auto" w:fill="auto"/>
            <w:vAlign w:val="bottom"/>
          </w:tcPr>
          <w:p w14:paraId="575391C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bl>
    <w:p w14:paraId="379FA42F" w14:textId="77777777" w:rsidR="0045609C" w:rsidRPr="007D164D" w:rsidRDefault="0045609C">
      <w:pPr>
        <w:jc w:val="center"/>
        <w:rPr>
          <w:rFonts w:ascii="Garamond" w:eastAsia="Garamond" w:hAnsi="Garamond" w:cs="Garamond"/>
          <w:b/>
          <w:sz w:val="28"/>
          <w:szCs w:val="28"/>
        </w:rPr>
      </w:pPr>
    </w:p>
    <w:p w14:paraId="026A77CB" w14:textId="73A83571"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7 - ANEXO: BIENES DE USO</w:t>
      </w:r>
      <w:r w:rsidR="007D164D">
        <w:rPr>
          <w:rFonts w:ascii="Garamond" w:eastAsia="Garamond" w:hAnsi="Garamond" w:cs="Garamond"/>
          <w:b/>
          <w:sz w:val="28"/>
          <w:szCs w:val="28"/>
        </w:rPr>
        <w:t xml:space="preserve"> </w:t>
      </w:r>
      <w:r w:rsidR="00EF63B5" w:rsidRPr="007D164D">
        <w:rPr>
          <w:rStyle w:val="Refdenotaalpie"/>
          <w:rFonts w:ascii="Garamond" w:eastAsia="Garamond" w:hAnsi="Garamond" w:cs="Garamond"/>
          <w:b/>
          <w:sz w:val="20"/>
          <w:szCs w:val="20"/>
        </w:rPr>
        <w:footnoteReference w:id="14"/>
      </w:r>
    </w:p>
    <w:tbl>
      <w:tblPr>
        <w:tblStyle w:val="a6"/>
        <w:tblpPr w:leftFromText="141" w:rightFromText="141" w:vertAnchor="text" w:tblpX="-553" w:tblpY="101"/>
        <w:tblW w:w="11624" w:type="dxa"/>
        <w:tblLayout w:type="fixed"/>
        <w:tblLook w:val="0400" w:firstRow="0" w:lastRow="0" w:firstColumn="0" w:lastColumn="0" w:noHBand="0" w:noVBand="1"/>
      </w:tblPr>
      <w:tblGrid>
        <w:gridCol w:w="1691"/>
        <w:gridCol w:w="851"/>
        <w:gridCol w:w="992"/>
        <w:gridCol w:w="851"/>
        <w:gridCol w:w="1134"/>
        <w:gridCol w:w="992"/>
        <w:gridCol w:w="992"/>
        <w:gridCol w:w="455"/>
        <w:gridCol w:w="821"/>
        <w:gridCol w:w="992"/>
        <w:gridCol w:w="851"/>
        <w:gridCol w:w="1002"/>
      </w:tblGrid>
      <w:tr w:rsidR="00B73EF6" w:rsidRPr="007D164D" w14:paraId="78FCAC38" w14:textId="77777777" w:rsidTr="00B73EF6">
        <w:trPr>
          <w:trHeight w:val="60"/>
        </w:trPr>
        <w:tc>
          <w:tcPr>
            <w:tcW w:w="1691" w:type="dxa"/>
            <w:tcBorders>
              <w:top w:val="single" w:sz="8" w:space="0" w:color="000000"/>
              <w:left w:val="single" w:sz="8" w:space="0" w:color="000000"/>
              <w:bottom w:val="nil"/>
              <w:right w:val="nil"/>
            </w:tcBorders>
            <w:shd w:val="clear" w:color="auto" w:fill="auto"/>
            <w:vAlign w:val="bottom"/>
          </w:tcPr>
          <w:p w14:paraId="49825C9F" w14:textId="77777777" w:rsidR="0045609C" w:rsidRPr="007D164D" w:rsidRDefault="00095337" w:rsidP="00B73EF6">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Denominación de la Entidad:</w:t>
            </w:r>
          </w:p>
        </w:tc>
        <w:tc>
          <w:tcPr>
            <w:tcW w:w="851" w:type="dxa"/>
            <w:tcBorders>
              <w:top w:val="single" w:sz="8" w:space="0" w:color="000000"/>
              <w:left w:val="nil"/>
              <w:bottom w:val="nil"/>
              <w:right w:val="nil"/>
            </w:tcBorders>
            <w:shd w:val="clear" w:color="auto" w:fill="auto"/>
            <w:vAlign w:val="bottom"/>
          </w:tcPr>
          <w:p w14:paraId="29280A3F"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92" w:type="dxa"/>
            <w:tcBorders>
              <w:top w:val="single" w:sz="8" w:space="0" w:color="000000"/>
              <w:left w:val="nil"/>
              <w:bottom w:val="nil"/>
              <w:right w:val="nil"/>
            </w:tcBorders>
            <w:shd w:val="clear" w:color="auto" w:fill="auto"/>
            <w:vAlign w:val="bottom"/>
          </w:tcPr>
          <w:p w14:paraId="001DCC23"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1" w:type="dxa"/>
            <w:tcBorders>
              <w:top w:val="single" w:sz="8" w:space="0" w:color="000000"/>
              <w:left w:val="nil"/>
              <w:bottom w:val="nil"/>
              <w:right w:val="nil"/>
            </w:tcBorders>
            <w:shd w:val="clear" w:color="auto" w:fill="auto"/>
            <w:vAlign w:val="bottom"/>
          </w:tcPr>
          <w:p w14:paraId="122D0581"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134" w:type="dxa"/>
            <w:tcBorders>
              <w:top w:val="single" w:sz="8" w:space="0" w:color="000000"/>
              <w:left w:val="nil"/>
              <w:bottom w:val="nil"/>
              <w:right w:val="nil"/>
            </w:tcBorders>
            <w:shd w:val="clear" w:color="auto" w:fill="auto"/>
            <w:vAlign w:val="bottom"/>
          </w:tcPr>
          <w:p w14:paraId="6438CE79"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92" w:type="dxa"/>
            <w:tcBorders>
              <w:top w:val="single" w:sz="8" w:space="0" w:color="000000"/>
              <w:left w:val="nil"/>
              <w:bottom w:val="nil"/>
              <w:right w:val="nil"/>
            </w:tcBorders>
            <w:shd w:val="clear" w:color="auto" w:fill="auto"/>
            <w:vAlign w:val="bottom"/>
          </w:tcPr>
          <w:p w14:paraId="7255F165"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92" w:type="dxa"/>
            <w:tcBorders>
              <w:top w:val="single" w:sz="8" w:space="0" w:color="000000"/>
              <w:left w:val="nil"/>
              <w:bottom w:val="nil"/>
              <w:right w:val="nil"/>
            </w:tcBorders>
            <w:shd w:val="clear" w:color="auto" w:fill="auto"/>
            <w:vAlign w:val="bottom"/>
          </w:tcPr>
          <w:p w14:paraId="661AA241"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455" w:type="dxa"/>
            <w:tcBorders>
              <w:top w:val="single" w:sz="8" w:space="0" w:color="000000"/>
              <w:left w:val="nil"/>
              <w:bottom w:val="nil"/>
              <w:right w:val="nil"/>
            </w:tcBorders>
            <w:shd w:val="clear" w:color="auto" w:fill="auto"/>
            <w:vAlign w:val="bottom"/>
          </w:tcPr>
          <w:p w14:paraId="26CF8D7A"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1" w:type="dxa"/>
            <w:tcBorders>
              <w:top w:val="single" w:sz="8" w:space="0" w:color="000000"/>
              <w:left w:val="nil"/>
              <w:bottom w:val="nil"/>
              <w:right w:val="nil"/>
            </w:tcBorders>
            <w:shd w:val="clear" w:color="auto" w:fill="auto"/>
            <w:vAlign w:val="bottom"/>
          </w:tcPr>
          <w:p w14:paraId="03735073"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92" w:type="dxa"/>
            <w:tcBorders>
              <w:top w:val="single" w:sz="8" w:space="0" w:color="000000"/>
              <w:left w:val="nil"/>
              <w:bottom w:val="nil"/>
              <w:right w:val="nil"/>
            </w:tcBorders>
            <w:shd w:val="clear" w:color="auto" w:fill="auto"/>
            <w:vAlign w:val="bottom"/>
          </w:tcPr>
          <w:p w14:paraId="79E1F80F" w14:textId="77777777" w:rsidR="0045609C" w:rsidRPr="007D164D" w:rsidRDefault="00095337" w:rsidP="00B73EF6">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ANEXO</w:t>
            </w:r>
          </w:p>
        </w:tc>
        <w:tc>
          <w:tcPr>
            <w:tcW w:w="851" w:type="dxa"/>
            <w:tcBorders>
              <w:top w:val="single" w:sz="8" w:space="0" w:color="000000"/>
              <w:left w:val="nil"/>
              <w:bottom w:val="nil"/>
              <w:right w:val="nil"/>
            </w:tcBorders>
            <w:shd w:val="clear" w:color="auto" w:fill="auto"/>
            <w:vAlign w:val="bottom"/>
          </w:tcPr>
          <w:p w14:paraId="6CF63EB3" w14:textId="77777777" w:rsidR="0045609C" w:rsidRPr="007D164D" w:rsidRDefault="00095337" w:rsidP="00B73EF6">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002" w:type="dxa"/>
            <w:tcBorders>
              <w:top w:val="single" w:sz="8" w:space="0" w:color="000000"/>
              <w:left w:val="nil"/>
              <w:bottom w:val="nil"/>
              <w:right w:val="single" w:sz="8" w:space="0" w:color="000000"/>
            </w:tcBorders>
            <w:shd w:val="clear" w:color="auto" w:fill="auto"/>
            <w:vAlign w:val="bottom"/>
          </w:tcPr>
          <w:p w14:paraId="3DD03E8E"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13091F" w:rsidRPr="007D164D" w14:paraId="71CB6B63" w14:textId="77777777" w:rsidTr="00B73EF6">
        <w:trPr>
          <w:trHeight w:val="63"/>
        </w:trPr>
        <w:tc>
          <w:tcPr>
            <w:tcW w:w="1691" w:type="dxa"/>
            <w:tcBorders>
              <w:top w:val="nil"/>
              <w:left w:val="single" w:sz="8" w:space="0" w:color="000000"/>
              <w:bottom w:val="nil"/>
              <w:right w:val="nil"/>
            </w:tcBorders>
            <w:shd w:val="clear" w:color="auto" w:fill="auto"/>
            <w:vAlign w:val="bottom"/>
          </w:tcPr>
          <w:p w14:paraId="1067C9FF"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1" w:type="dxa"/>
            <w:tcBorders>
              <w:top w:val="nil"/>
              <w:left w:val="nil"/>
              <w:bottom w:val="nil"/>
              <w:right w:val="nil"/>
            </w:tcBorders>
            <w:shd w:val="clear" w:color="auto" w:fill="auto"/>
            <w:vAlign w:val="bottom"/>
          </w:tcPr>
          <w:p w14:paraId="78BCF39B" w14:textId="77777777" w:rsidR="0045609C" w:rsidRPr="007D164D" w:rsidRDefault="0045609C" w:rsidP="00B73EF6">
            <w:pPr>
              <w:spacing w:after="0" w:line="240" w:lineRule="auto"/>
              <w:rPr>
                <w:rFonts w:ascii="Garamond" w:eastAsia="Garamond" w:hAnsi="Garamond" w:cs="Garamond"/>
                <w:sz w:val="20"/>
                <w:szCs w:val="20"/>
              </w:rPr>
            </w:pPr>
          </w:p>
        </w:tc>
        <w:tc>
          <w:tcPr>
            <w:tcW w:w="4961" w:type="dxa"/>
            <w:gridSpan w:val="5"/>
            <w:tcBorders>
              <w:top w:val="nil"/>
              <w:left w:val="nil"/>
              <w:bottom w:val="nil"/>
              <w:right w:val="nil"/>
            </w:tcBorders>
            <w:shd w:val="clear" w:color="auto" w:fill="auto"/>
            <w:vAlign w:val="bottom"/>
          </w:tcPr>
          <w:p w14:paraId="03DA7574" w14:textId="39064D6F" w:rsidR="0045609C" w:rsidRPr="007D164D" w:rsidRDefault="00095337" w:rsidP="00B73EF6">
            <w:pPr>
              <w:spacing w:after="0" w:line="240" w:lineRule="auto"/>
              <w:jc w:val="center"/>
              <w:rPr>
                <w:rFonts w:ascii="Garamond" w:eastAsia="Garamond" w:hAnsi="Garamond" w:cs="Garamond"/>
                <w:b/>
              </w:rPr>
            </w:pPr>
            <w:r w:rsidRPr="007D164D">
              <w:rPr>
                <w:rFonts w:ascii="Garamond" w:eastAsia="Garamond" w:hAnsi="Garamond" w:cs="Garamond"/>
                <w:b/>
              </w:rPr>
              <w:t>BIENES DE USO CONSOLIDADO</w:t>
            </w:r>
          </w:p>
        </w:tc>
        <w:tc>
          <w:tcPr>
            <w:tcW w:w="455" w:type="dxa"/>
            <w:tcBorders>
              <w:top w:val="nil"/>
              <w:left w:val="nil"/>
              <w:bottom w:val="nil"/>
              <w:right w:val="nil"/>
            </w:tcBorders>
            <w:shd w:val="clear" w:color="auto" w:fill="auto"/>
            <w:vAlign w:val="bottom"/>
          </w:tcPr>
          <w:p w14:paraId="6ED8853B" w14:textId="77777777" w:rsidR="0045609C" w:rsidRPr="007D164D" w:rsidRDefault="0045609C" w:rsidP="00B73EF6">
            <w:pPr>
              <w:spacing w:after="0" w:line="240" w:lineRule="auto"/>
              <w:jc w:val="center"/>
              <w:rPr>
                <w:rFonts w:ascii="Garamond" w:eastAsia="Garamond" w:hAnsi="Garamond" w:cs="Garamond"/>
                <w:b/>
              </w:rPr>
            </w:pPr>
          </w:p>
        </w:tc>
        <w:tc>
          <w:tcPr>
            <w:tcW w:w="821" w:type="dxa"/>
            <w:tcBorders>
              <w:top w:val="nil"/>
              <w:left w:val="nil"/>
              <w:bottom w:val="nil"/>
              <w:right w:val="nil"/>
            </w:tcBorders>
            <w:shd w:val="clear" w:color="auto" w:fill="auto"/>
            <w:vAlign w:val="bottom"/>
          </w:tcPr>
          <w:p w14:paraId="037C1B14" w14:textId="77777777" w:rsidR="0045609C" w:rsidRPr="007D164D" w:rsidRDefault="0045609C" w:rsidP="00B73EF6">
            <w:pPr>
              <w:spacing w:after="0" w:line="240" w:lineRule="auto"/>
              <w:rPr>
                <w:rFonts w:ascii="Garamond" w:eastAsia="Garamond" w:hAnsi="Garamond" w:cs="Garamond"/>
                <w:sz w:val="20"/>
                <w:szCs w:val="20"/>
              </w:rPr>
            </w:pPr>
          </w:p>
        </w:tc>
        <w:tc>
          <w:tcPr>
            <w:tcW w:w="992" w:type="dxa"/>
            <w:tcBorders>
              <w:top w:val="nil"/>
              <w:left w:val="nil"/>
              <w:bottom w:val="nil"/>
              <w:right w:val="nil"/>
            </w:tcBorders>
            <w:shd w:val="clear" w:color="auto" w:fill="auto"/>
            <w:vAlign w:val="bottom"/>
          </w:tcPr>
          <w:p w14:paraId="4B277E72" w14:textId="77777777" w:rsidR="0045609C" w:rsidRPr="007D164D" w:rsidRDefault="0045609C" w:rsidP="00B73EF6">
            <w:pPr>
              <w:spacing w:after="0" w:line="240" w:lineRule="auto"/>
              <w:rPr>
                <w:rFonts w:ascii="Garamond" w:eastAsia="Garamond" w:hAnsi="Garamond" w:cs="Garamond"/>
                <w:sz w:val="20"/>
                <w:szCs w:val="20"/>
              </w:rPr>
            </w:pPr>
          </w:p>
        </w:tc>
        <w:tc>
          <w:tcPr>
            <w:tcW w:w="851" w:type="dxa"/>
            <w:tcBorders>
              <w:top w:val="nil"/>
              <w:left w:val="nil"/>
              <w:bottom w:val="nil"/>
              <w:right w:val="nil"/>
            </w:tcBorders>
            <w:shd w:val="clear" w:color="auto" w:fill="auto"/>
            <w:vAlign w:val="bottom"/>
          </w:tcPr>
          <w:p w14:paraId="452AAD63" w14:textId="77777777" w:rsidR="0045609C" w:rsidRPr="007D164D" w:rsidRDefault="0045609C" w:rsidP="00B73EF6">
            <w:pPr>
              <w:spacing w:after="0" w:line="240" w:lineRule="auto"/>
              <w:rPr>
                <w:rFonts w:ascii="Garamond" w:eastAsia="Garamond" w:hAnsi="Garamond" w:cs="Garamond"/>
                <w:sz w:val="20"/>
                <w:szCs w:val="20"/>
              </w:rPr>
            </w:pPr>
          </w:p>
        </w:tc>
        <w:tc>
          <w:tcPr>
            <w:tcW w:w="1002" w:type="dxa"/>
            <w:tcBorders>
              <w:top w:val="nil"/>
              <w:left w:val="nil"/>
              <w:bottom w:val="nil"/>
              <w:right w:val="single" w:sz="8" w:space="0" w:color="000000"/>
            </w:tcBorders>
            <w:shd w:val="clear" w:color="auto" w:fill="auto"/>
            <w:vAlign w:val="bottom"/>
          </w:tcPr>
          <w:p w14:paraId="114A7DDE"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6FC71A18" w14:textId="77777777" w:rsidTr="00B73EF6">
        <w:trPr>
          <w:trHeight w:val="51"/>
        </w:trPr>
        <w:tc>
          <w:tcPr>
            <w:tcW w:w="11624" w:type="dxa"/>
            <w:gridSpan w:val="12"/>
            <w:tcBorders>
              <w:top w:val="nil"/>
              <w:left w:val="single" w:sz="8" w:space="0" w:color="000000"/>
              <w:bottom w:val="nil"/>
              <w:right w:val="single" w:sz="8" w:space="0" w:color="000000"/>
            </w:tcBorders>
            <w:shd w:val="clear" w:color="auto" w:fill="auto"/>
            <w:vAlign w:val="center"/>
          </w:tcPr>
          <w:p w14:paraId="23E3A895" w14:textId="77777777" w:rsidR="0045609C" w:rsidRPr="007D164D" w:rsidRDefault="00095337" w:rsidP="00B73EF6">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 xml:space="preserve"> Por el ejercicio anual finalizado el ... / ... / ...   (En Moneda Homogénea y comparativo con el ejercicio anterior)</w:t>
            </w:r>
          </w:p>
        </w:tc>
      </w:tr>
      <w:tr w:rsidR="00B73EF6" w:rsidRPr="007D164D" w14:paraId="6047697B" w14:textId="77777777" w:rsidTr="00B73EF6">
        <w:trPr>
          <w:trHeight w:val="28"/>
        </w:trPr>
        <w:tc>
          <w:tcPr>
            <w:tcW w:w="1691" w:type="dxa"/>
            <w:tcBorders>
              <w:top w:val="nil"/>
              <w:left w:val="single" w:sz="8" w:space="0" w:color="000000"/>
              <w:bottom w:val="single" w:sz="4" w:space="0" w:color="000000"/>
              <w:right w:val="nil"/>
            </w:tcBorders>
            <w:shd w:val="clear" w:color="auto" w:fill="auto"/>
            <w:vAlign w:val="bottom"/>
          </w:tcPr>
          <w:p w14:paraId="4440ECE0"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1" w:type="dxa"/>
            <w:tcBorders>
              <w:top w:val="nil"/>
              <w:left w:val="nil"/>
              <w:bottom w:val="single" w:sz="4" w:space="0" w:color="000000"/>
              <w:right w:val="nil"/>
            </w:tcBorders>
            <w:shd w:val="clear" w:color="auto" w:fill="auto"/>
            <w:vAlign w:val="bottom"/>
          </w:tcPr>
          <w:p w14:paraId="09CC256B"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92" w:type="dxa"/>
            <w:tcBorders>
              <w:top w:val="nil"/>
              <w:left w:val="nil"/>
              <w:bottom w:val="single" w:sz="4" w:space="0" w:color="000000"/>
              <w:right w:val="nil"/>
            </w:tcBorders>
            <w:shd w:val="clear" w:color="auto" w:fill="auto"/>
            <w:vAlign w:val="center"/>
          </w:tcPr>
          <w:p w14:paraId="77C43DC1" w14:textId="77777777" w:rsidR="0045609C" w:rsidRPr="007D164D" w:rsidRDefault="00095337" w:rsidP="00B73EF6">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51" w:type="dxa"/>
            <w:tcBorders>
              <w:top w:val="nil"/>
              <w:left w:val="nil"/>
              <w:bottom w:val="single" w:sz="4" w:space="0" w:color="000000"/>
              <w:right w:val="nil"/>
            </w:tcBorders>
            <w:shd w:val="clear" w:color="auto" w:fill="auto"/>
            <w:vAlign w:val="center"/>
          </w:tcPr>
          <w:p w14:paraId="3E8204AF" w14:textId="77777777" w:rsidR="0045609C" w:rsidRPr="007D164D" w:rsidRDefault="00095337" w:rsidP="00B73EF6">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134" w:type="dxa"/>
            <w:tcBorders>
              <w:top w:val="nil"/>
              <w:left w:val="nil"/>
              <w:bottom w:val="single" w:sz="4" w:space="0" w:color="000000"/>
              <w:right w:val="nil"/>
            </w:tcBorders>
            <w:shd w:val="clear" w:color="auto" w:fill="auto"/>
            <w:vAlign w:val="center"/>
          </w:tcPr>
          <w:p w14:paraId="1CFA72E3" w14:textId="77777777" w:rsidR="0045609C" w:rsidRPr="007D164D" w:rsidRDefault="00095337" w:rsidP="00B73EF6">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92" w:type="dxa"/>
            <w:tcBorders>
              <w:top w:val="nil"/>
              <w:left w:val="nil"/>
              <w:bottom w:val="single" w:sz="4" w:space="0" w:color="000000"/>
              <w:right w:val="nil"/>
            </w:tcBorders>
            <w:shd w:val="clear" w:color="auto" w:fill="auto"/>
            <w:vAlign w:val="center"/>
          </w:tcPr>
          <w:p w14:paraId="4F16229D" w14:textId="77777777" w:rsidR="0045609C" w:rsidRPr="007D164D" w:rsidRDefault="00095337" w:rsidP="00B73EF6">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92" w:type="dxa"/>
            <w:tcBorders>
              <w:top w:val="nil"/>
              <w:left w:val="nil"/>
              <w:bottom w:val="single" w:sz="4" w:space="0" w:color="000000"/>
              <w:right w:val="nil"/>
            </w:tcBorders>
            <w:shd w:val="clear" w:color="auto" w:fill="auto"/>
            <w:vAlign w:val="center"/>
          </w:tcPr>
          <w:p w14:paraId="1F3ACB10" w14:textId="77777777" w:rsidR="0045609C" w:rsidRPr="007D164D" w:rsidRDefault="00095337" w:rsidP="00B73EF6">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455" w:type="dxa"/>
            <w:tcBorders>
              <w:top w:val="nil"/>
              <w:left w:val="nil"/>
              <w:bottom w:val="single" w:sz="4" w:space="0" w:color="000000"/>
              <w:right w:val="nil"/>
            </w:tcBorders>
            <w:shd w:val="clear" w:color="auto" w:fill="auto"/>
            <w:vAlign w:val="center"/>
          </w:tcPr>
          <w:p w14:paraId="2D8CD91D" w14:textId="77777777" w:rsidR="0045609C" w:rsidRPr="007D164D" w:rsidRDefault="00095337" w:rsidP="00B73EF6">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21" w:type="dxa"/>
            <w:tcBorders>
              <w:top w:val="nil"/>
              <w:left w:val="nil"/>
              <w:bottom w:val="single" w:sz="4" w:space="0" w:color="000000"/>
              <w:right w:val="nil"/>
            </w:tcBorders>
            <w:shd w:val="clear" w:color="auto" w:fill="auto"/>
            <w:vAlign w:val="center"/>
          </w:tcPr>
          <w:p w14:paraId="0F71FF23" w14:textId="77777777" w:rsidR="0045609C" w:rsidRPr="007D164D" w:rsidRDefault="00095337" w:rsidP="00B73EF6">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92" w:type="dxa"/>
            <w:tcBorders>
              <w:top w:val="nil"/>
              <w:left w:val="nil"/>
              <w:bottom w:val="single" w:sz="4" w:space="0" w:color="000000"/>
              <w:right w:val="nil"/>
            </w:tcBorders>
            <w:shd w:val="clear" w:color="auto" w:fill="auto"/>
            <w:vAlign w:val="bottom"/>
          </w:tcPr>
          <w:p w14:paraId="23558DC6"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1" w:type="dxa"/>
            <w:tcBorders>
              <w:top w:val="nil"/>
              <w:left w:val="nil"/>
              <w:bottom w:val="single" w:sz="4" w:space="0" w:color="000000"/>
              <w:right w:val="nil"/>
            </w:tcBorders>
            <w:shd w:val="clear" w:color="auto" w:fill="auto"/>
            <w:vAlign w:val="bottom"/>
          </w:tcPr>
          <w:p w14:paraId="242CB747"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002" w:type="dxa"/>
            <w:tcBorders>
              <w:top w:val="nil"/>
              <w:left w:val="nil"/>
              <w:bottom w:val="single" w:sz="4" w:space="0" w:color="000000"/>
              <w:right w:val="single" w:sz="8" w:space="0" w:color="000000"/>
            </w:tcBorders>
            <w:shd w:val="clear" w:color="auto" w:fill="auto"/>
            <w:vAlign w:val="bottom"/>
          </w:tcPr>
          <w:p w14:paraId="627FEA2B"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1858328A" w14:textId="77777777" w:rsidTr="00B73EF6">
        <w:trPr>
          <w:trHeight w:val="53"/>
        </w:trPr>
        <w:tc>
          <w:tcPr>
            <w:tcW w:w="1691" w:type="dxa"/>
            <w:tcBorders>
              <w:top w:val="nil"/>
              <w:left w:val="single" w:sz="8" w:space="0" w:color="000000"/>
              <w:bottom w:val="nil"/>
              <w:right w:val="nil"/>
            </w:tcBorders>
            <w:shd w:val="clear" w:color="auto" w:fill="auto"/>
            <w:vAlign w:val="bottom"/>
          </w:tcPr>
          <w:p w14:paraId="2EA6892C"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828" w:type="dxa"/>
            <w:gridSpan w:val="4"/>
            <w:tcBorders>
              <w:top w:val="nil"/>
              <w:left w:val="single" w:sz="8" w:space="0" w:color="000000"/>
              <w:bottom w:val="single" w:sz="4" w:space="0" w:color="000000"/>
              <w:right w:val="single" w:sz="8" w:space="0" w:color="000000"/>
            </w:tcBorders>
            <w:shd w:val="clear" w:color="auto" w:fill="auto"/>
            <w:vAlign w:val="center"/>
          </w:tcPr>
          <w:p w14:paraId="45E92FA1" w14:textId="77777777" w:rsidR="0045609C" w:rsidRPr="007D164D" w:rsidRDefault="00095337" w:rsidP="00B73EF6">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VALORES  DE  INCORPORACION</w:t>
            </w:r>
          </w:p>
        </w:tc>
        <w:tc>
          <w:tcPr>
            <w:tcW w:w="4252" w:type="dxa"/>
            <w:gridSpan w:val="5"/>
            <w:tcBorders>
              <w:top w:val="nil"/>
              <w:left w:val="nil"/>
              <w:bottom w:val="single" w:sz="4" w:space="0" w:color="000000"/>
              <w:right w:val="single" w:sz="8" w:space="0" w:color="000000"/>
            </w:tcBorders>
            <w:shd w:val="clear" w:color="auto" w:fill="auto"/>
            <w:vAlign w:val="center"/>
          </w:tcPr>
          <w:p w14:paraId="1DD51ABE" w14:textId="77777777" w:rsidR="0045609C" w:rsidRPr="007D164D" w:rsidRDefault="00095337" w:rsidP="00B73EF6">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DEPRECIACIONES</w:t>
            </w:r>
          </w:p>
        </w:tc>
        <w:tc>
          <w:tcPr>
            <w:tcW w:w="851" w:type="dxa"/>
            <w:tcBorders>
              <w:top w:val="nil"/>
              <w:left w:val="nil"/>
              <w:bottom w:val="nil"/>
              <w:right w:val="single" w:sz="8" w:space="0" w:color="000000"/>
            </w:tcBorders>
            <w:shd w:val="clear" w:color="auto" w:fill="auto"/>
            <w:vAlign w:val="center"/>
          </w:tcPr>
          <w:p w14:paraId="136FAA0B"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VALOR NETO</w:t>
            </w:r>
          </w:p>
        </w:tc>
        <w:tc>
          <w:tcPr>
            <w:tcW w:w="1002" w:type="dxa"/>
            <w:tcBorders>
              <w:top w:val="nil"/>
              <w:left w:val="nil"/>
              <w:bottom w:val="nil"/>
              <w:right w:val="single" w:sz="8" w:space="0" w:color="000000"/>
            </w:tcBorders>
            <w:shd w:val="clear" w:color="auto" w:fill="auto"/>
            <w:vAlign w:val="center"/>
          </w:tcPr>
          <w:p w14:paraId="3DDB1242"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VALOR NETO</w:t>
            </w:r>
          </w:p>
        </w:tc>
      </w:tr>
      <w:tr w:rsidR="00B73EF6" w:rsidRPr="007D164D" w14:paraId="422F205C" w14:textId="77777777" w:rsidTr="00B73EF6">
        <w:trPr>
          <w:trHeight w:val="47"/>
        </w:trPr>
        <w:tc>
          <w:tcPr>
            <w:tcW w:w="1691" w:type="dxa"/>
            <w:tcBorders>
              <w:top w:val="nil"/>
              <w:left w:val="single" w:sz="8" w:space="0" w:color="000000"/>
              <w:bottom w:val="nil"/>
              <w:right w:val="nil"/>
            </w:tcBorders>
            <w:shd w:val="clear" w:color="auto" w:fill="auto"/>
            <w:vAlign w:val="bottom"/>
          </w:tcPr>
          <w:p w14:paraId="0A979354" w14:textId="77777777" w:rsidR="0045609C" w:rsidRPr="007D164D" w:rsidRDefault="00095337" w:rsidP="00B73EF6">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R  U  B  R  O  S</w:t>
            </w:r>
          </w:p>
        </w:tc>
        <w:tc>
          <w:tcPr>
            <w:tcW w:w="851" w:type="dxa"/>
            <w:tcBorders>
              <w:top w:val="nil"/>
              <w:left w:val="single" w:sz="8" w:space="0" w:color="000000"/>
              <w:bottom w:val="nil"/>
              <w:right w:val="single" w:sz="4" w:space="0" w:color="000000"/>
            </w:tcBorders>
            <w:shd w:val="clear" w:color="auto" w:fill="auto"/>
            <w:vAlign w:val="bottom"/>
          </w:tcPr>
          <w:p w14:paraId="73FBC405"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Inicio del</w:t>
            </w:r>
          </w:p>
        </w:tc>
        <w:tc>
          <w:tcPr>
            <w:tcW w:w="992" w:type="dxa"/>
            <w:tcBorders>
              <w:top w:val="nil"/>
              <w:left w:val="nil"/>
              <w:bottom w:val="nil"/>
              <w:right w:val="single" w:sz="4" w:space="0" w:color="000000"/>
            </w:tcBorders>
            <w:shd w:val="clear" w:color="auto" w:fill="auto"/>
            <w:vAlign w:val="bottom"/>
          </w:tcPr>
          <w:p w14:paraId="1C9BF119"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Altas del</w:t>
            </w:r>
          </w:p>
        </w:tc>
        <w:tc>
          <w:tcPr>
            <w:tcW w:w="851" w:type="dxa"/>
            <w:tcBorders>
              <w:top w:val="nil"/>
              <w:left w:val="nil"/>
              <w:bottom w:val="nil"/>
              <w:right w:val="single" w:sz="4" w:space="0" w:color="000000"/>
            </w:tcBorders>
            <w:shd w:val="clear" w:color="auto" w:fill="auto"/>
            <w:vAlign w:val="bottom"/>
          </w:tcPr>
          <w:p w14:paraId="257D1A89"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Bajas del</w:t>
            </w:r>
          </w:p>
        </w:tc>
        <w:tc>
          <w:tcPr>
            <w:tcW w:w="1134" w:type="dxa"/>
            <w:tcBorders>
              <w:top w:val="nil"/>
              <w:left w:val="nil"/>
              <w:bottom w:val="nil"/>
              <w:right w:val="single" w:sz="8" w:space="0" w:color="000000"/>
            </w:tcBorders>
            <w:shd w:val="clear" w:color="auto" w:fill="auto"/>
            <w:vAlign w:val="bottom"/>
          </w:tcPr>
          <w:p w14:paraId="4B6FB410"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Cierre del</w:t>
            </w:r>
          </w:p>
        </w:tc>
        <w:tc>
          <w:tcPr>
            <w:tcW w:w="992" w:type="dxa"/>
            <w:tcBorders>
              <w:top w:val="nil"/>
              <w:left w:val="nil"/>
              <w:bottom w:val="nil"/>
              <w:right w:val="nil"/>
            </w:tcBorders>
            <w:shd w:val="clear" w:color="auto" w:fill="auto"/>
            <w:vAlign w:val="bottom"/>
          </w:tcPr>
          <w:p w14:paraId="175BAFCB"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Acumulad.</w:t>
            </w:r>
          </w:p>
        </w:tc>
        <w:tc>
          <w:tcPr>
            <w:tcW w:w="992" w:type="dxa"/>
            <w:tcBorders>
              <w:top w:val="nil"/>
              <w:left w:val="single" w:sz="4" w:space="0" w:color="000000"/>
              <w:bottom w:val="nil"/>
              <w:right w:val="single" w:sz="4" w:space="0" w:color="000000"/>
            </w:tcBorders>
            <w:shd w:val="clear" w:color="auto" w:fill="auto"/>
            <w:vAlign w:val="bottom"/>
          </w:tcPr>
          <w:p w14:paraId="3373BA64"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Bajas del</w:t>
            </w:r>
          </w:p>
        </w:tc>
        <w:tc>
          <w:tcPr>
            <w:tcW w:w="1276" w:type="dxa"/>
            <w:gridSpan w:val="2"/>
            <w:tcBorders>
              <w:top w:val="single" w:sz="4" w:space="0" w:color="000000"/>
              <w:left w:val="nil"/>
              <w:bottom w:val="single" w:sz="4" w:space="0" w:color="000000"/>
              <w:right w:val="single" w:sz="4" w:space="0" w:color="000000"/>
            </w:tcBorders>
            <w:shd w:val="clear" w:color="auto" w:fill="auto"/>
            <w:vAlign w:val="bottom"/>
          </w:tcPr>
          <w:p w14:paraId="79C25847"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DEL  EJERCICIO</w:t>
            </w:r>
          </w:p>
        </w:tc>
        <w:tc>
          <w:tcPr>
            <w:tcW w:w="992" w:type="dxa"/>
            <w:tcBorders>
              <w:top w:val="nil"/>
              <w:left w:val="nil"/>
              <w:bottom w:val="nil"/>
              <w:right w:val="single" w:sz="8" w:space="0" w:color="000000"/>
            </w:tcBorders>
            <w:shd w:val="clear" w:color="auto" w:fill="auto"/>
            <w:vAlign w:val="bottom"/>
          </w:tcPr>
          <w:p w14:paraId="2FC1A6B6"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Acumulad.</w:t>
            </w:r>
          </w:p>
        </w:tc>
        <w:tc>
          <w:tcPr>
            <w:tcW w:w="851" w:type="dxa"/>
            <w:tcBorders>
              <w:top w:val="nil"/>
              <w:left w:val="nil"/>
              <w:bottom w:val="nil"/>
              <w:right w:val="single" w:sz="8" w:space="0" w:color="000000"/>
            </w:tcBorders>
            <w:shd w:val="clear" w:color="auto" w:fill="auto"/>
            <w:vAlign w:val="bottom"/>
          </w:tcPr>
          <w:p w14:paraId="332564F7"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CIERRE</w:t>
            </w:r>
          </w:p>
        </w:tc>
        <w:tc>
          <w:tcPr>
            <w:tcW w:w="1002" w:type="dxa"/>
            <w:tcBorders>
              <w:top w:val="nil"/>
              <w:left w:val="nil"/>
              <w:bottom w:val="nil"/>
              <w:right w:val="single" w:sz="8" w:space="0" w:color="000000"/>
            </w:tcBorders>
            <w:shd w:val="clear" w:color="auto" w:fill="auto"/>
            <w:vAlign w:val="center"/>
          </w:tcPr>
          <w:p w14:paraId="3C9F3132"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CIERRE</w:t>
            </w:r>
          </w:p>
        </w:tc>
      </w:tr>
      <w:tr w:rsidR="00B73EF6" w:rsidRPr="007D164D" w14:paraId="2582EA3D" w14:textId="77777777" w:rsidTr="00B73EF6">
        <w:trPr>
          <w:trHeight w:val="45"/>
        </w:trPr>
        <w:tc>
          <w:tcPr>
            <w:tcW w:w="1691" w:type="dxa"/>
            <w:tcBorders>
              <w:top w:val="nil"/>
              <w:left w:val="single" w:sz="8" w:space="0" w:color="000000"/>
              <w:bottom w:val="single" w:sz="4" w:space="0" w:color="000000"/>
              <w:right w:val="nil"/>
            </w:tcBorders>
            <w:shd w:val="clear" w:color="auto" w:fill="auto"/>
            <w:vAlign w:val="bottom"/>
          </w:tcPr>
          <w:p w14:paraId="24F9310E" w14:textId="77777777" w:rsidR="0045609C" w:rsidRPr="007D164D" w:rsidRDefault="00095337" w:rsidP="00B73EF6">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1" w:type="dxa"/>
            <w:tcBorders>
              <w:top w:val="nil"/>
              <w:left w:val="single" w:sz="8" w:space="0" w:color="000000"/>
              <w:bottom w:val="single" w:sz="4" w:space="0" w:color="000000"/>
              <w:right w:val="single" w:sz="4" w:space="0" w:color="000000"/>
            </w:tcBorders>
            <w:shd w:val="clear" w:color="auto" w:fill="auto"/>
            <w:vAlign w:val="center"/>
          </w:tcPr>
          <w:p w14:paraId="06DBB271"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992" w:type="dxa"/>
            <w:tcBorders>
              <w:top w:val="nil"/>
              <w:left w:val="nil"/>
              <w:bottom w:val="single" w:sz="4" w:space="0" w:color="000000"/>
              <w:right w:val="single" w:sz="4" w:space="0" w:color="000000"/>
            </w:tcBorders>
            <w:shd w:val="clear" w:color="auto" w:fill="auto"/>
            <w:vAlign w:val="center"/>
          </w:tcPr>
          <w:p w14:paraId="3559500D"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851" w:type="dxa"/>
            <w:tcBorders>
              <w:top w:val="nil"/>
              <w:left w:val="nil"/>
              <w:bottom w:val="single" w:sz="4" w:space="0" w:color="000000"/>
              <w:right w:val="single" w:sz="4" w:space="0" w:color="000000"/>
            </w:tcBorders>
            <w:shd w:val="clear" w:color="auto" w:fill="auto"/>
            <w:vAlign w:val="center"/>
          </w:tcPr>
          <w:p w14:paraId="3E60C2A3"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1134" w:type="dxa"/>
            <w:tcBorders>
              <w:top w:val="nil"/>
              <w:left w:val="nil"/>
              <w:bottom w:val="single" w:sz="4" w:space="0" w:color="000000"/>
              <w:right w:val="single" w:sz="8" w:space="0" w:color="000000"/>
            </w:tcBorders>
            <w:shd w:val="clear" w:color="auto" w:fill="auto"/>
            <w:vAlign w:val="center"/>
          </w:tcPr>
          <w:p w14:paraId="2117BEBC"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992" w:type="dxa"/>
            <w:tcBorders>
              <w:top w:val="nil"/>
              <w:left w:val="nil"/>
              <w:bottom w:val="single" w:sz="4" w:space="0" w:color="000000"/>
              <w:right w:val="single" w:sz="4" w:space="0" w:color="000000"/>
            </w:tcBorders>
            <w:shd w:val="clear" w:color="auto" w:fill="auto"/>
            <w:vAlign w:val="center"/>
          </w:tcPr>
          <w:p w14:paraId="26FCEBC5"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Inicio</w:t>
            </w:r>
          </w:p>
        </w:tc>
        <w:tc>
          <w:tcPr>
            <w:tcW w:w="992" w:type="dxa"/>
            <w:tcBorders>
              <w:top w:val="nil"/>
              <w:left w:val="nil"/>
              <w:bottom w:val="single" w:sz="4" w:space="0" w:color="000000"/>
              <w:right w:val="single" w:sz="4" w:space="0" w:color="000000"/>
            </w:tcBorders>
            <w:shd w:val="clear" w:color="auto" w:fill="auto"/>
            <w:vAlign w:val="center"/>
          </w:tcPr>
          <w:p w14:paraId="4FEDA441"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455" w:type="dxa"/>
            <w:tcBorders>
              <w:top w:val="nil"/>
              <w:left w:val="nil"/>
              <w:bottom w:val="single" w:sz="4" w:space="0" w:color="000000"/>
              <w:right w:val="single" w:sz="4" w:space="0" w:color="000000"/>
            </w:tcBorders>
            <w:shd w:val="clear" w:color="auto" w:fill="auto"/>
            <w:vAlign w:val="center"/>
          </w:tcPr>
          <w:p w14:paraId="6AC33A96"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w:t>
            </w:r>
          </w:p>
        </w:tc>
        <w:tc>
          <w:tcPr>
            <w:tcW w:w="821" w:type="dxa"/>
            <w:tcBorders>
              <w:top w:val="nil"/>
              <w:left w:val="nil"/>
              <w:bottom w:val="single" w:sz="4" w:space="0" w:color="000000"/>
              <w:right w:val="single" w:sz="4" w:space="0" w:color="000000"/>
            </w:tcBorders>
            <w:shd w:val="clear" w:color="auto" w:fill="auto"/>
            <w:vAlign w:val="center"/>
          </w:tcPr>
          <w:p w14:paraId="5EAB78B0"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Importe</w:t>
            </w:r>
          </w:p>
        </w:tc>
        <w:tc>
          <w:tcPr>
            <w:tcW w:w="992" w:type="dxa"/>
            <w:tcBorders>
              <w:top w:val="nil"/>
              <w:left w:val="nil"/>
              <w:bottom w:val="single" w:sz="4" w:space="0" w:color="000000"/>
              <w:right w:val="single" w:sz="8" w:space="0" w:color="000000"/>
            </w:tcBorders>
            <w:shd w:val="clear" w:color="auto" w:fill="auto"/>
            <w:vAlign w:val="center"/>
          </w:tcPr>
          <w:p w14:paraId="7341DCDD"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Cierre</w:t>
            </w:r>
          </w:p>
        </w:tc>
        <w:tc>
          <w:tcPr>
            <w:tcW w:w="851" w:type="dxa"/>
            <w:tcBorders>
              <w:top w:val="nil"/>
              <w:left w:val="nil"/>
              <w:bottom w:val="single" w:sz="4" w:space="0" w:color="000000"/>
              <w:right w:val="single" w:sz="8" w:space="0" w:color="000000"/>
            </w:tcBorders>
            <w:shd w:val="clear" w:color="auto" w:fill="auto"/>
            <w:vAlign w:val="center"/>
          </w:tcPr>
          <w:p w14:paraId="40C2FDD3"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Actual</w:t>
            </w:r>
          </w:p>
        </w:tc>
        <w:tc>
          <w:tcPr>
            <w:tcW w:w="1002" w:type="dxa"/>
            <w:tcBorders>
              <w:top w:val="nil"/>
              <w:left w:val="nil"/>
              <w:bottom w:val="single" w:sz="4" w:space="0" w:color="000000"/>
              <w:right w:val="single" w:sz="8" w:space="0" w:color="000000"/>
            </w:tcBorders>
            <w:shd w:val="clear" w:color="auto" w:fill="auto"/>
            <w:vAlign w:val="center"/>
          </w:tcPr>
          <w:p w14:paraId="13906517"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Anterior</w:t>
            </w:r>
          </w:p>
        </w:tc>
      </w:tr>
      <w:tr w:rsidR="00B73EF6" w:rsidRPr="007D164D" w14:paraId="6A711E18" w14:textId="77777777" w:rsidTr="00B73EF6">
        <w:trPr>
          <w:trHeight w:val="60"/>
        </w:trPr>
        <w:tc>
          <w:tcPr>
            <w:tcW w:w="1691" w:type="dxa"/>
            <w:tcBorders>
              <w:top w:val="nil"/>
              <w:left w:val="single" w:sz="8" w:space="0" w:color="000000"/>
              <w:bottom w:val="nil"/>
              <w:right w:val="nil"/>
            </w:tcBorders>
            <w:shd w:val="clear" w:color="auto" w:fill="auto"/>
            <w:vAlign w:val="center"/>
          </w:tcPr>
          <w:p w14:paraId="2A60F98F"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single" w:sz="8" w:space="0" w:color="000000"/>
              <w:bottom w:val="nil"/>
              <w:right w:val="nil"/>
            </w:tcBorders>
            <w:shd w:val="clear" w:color="auto" w:fill="auto"/>
            <w:vAlign w:val="center"/>
          </w:tcPr>
          <w:p w14:paraId="65529CCB"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nil"/>
              <w:right w:val="single" w:sz="4" w:space="0" w:color="000000"/>
            </w:tcBorders>
            <w:shd w:val="clear" w:color="auto" w:fill="auto"/>
            <w:vAlign w:val="center"/>
          </w:tcPr>
          <w:p w14:paraId="2D55FA47"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center"/>
          </w:tcPr>
          <w:p w14:paraId="566F4A29"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nil"/>
              <w:right w:val="single" w:sz="8" w:space="0" w:color="000000"/>
            </w:tcBorders>
            <w:shd w:val="clear" w:color="auto" w:fill="auto"/>
            <w:vAlign w:val="center"/>
          </w:tcPr>
          <w:p w14:paraId="067CF4F8"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4" w:space="0" w:color="000000"/>
            </w:tcBorders>
            <w:shd w:val="clear" w:color="auto" w:fill="auto"/>
            <w:vAlign w:val="center"/>
          </w:tcPr>
          <w:p w14:paraId="02CE7B0E"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4" w:space="0" w:color="000000"/>
            </w:tcBorders>
            <w:shd w:val="clear" w:color="auto" w:fill="auto"/>
            <w:vAlign w:val="center"/>
          </w:tcPr>
          <w:p w14:paraId="46537AF6"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455" w:type="dxa"/>
            <w:tcBorders>
              <w:top w:val="nil"/>
              <w:left w:val="nil"/>
              <w:bottom w:val="nil"/>
              <w:right w:val="single" w:sz="4" w:space="0" w:color="000000"/>
            </w:tcBorders>
            <w:shd w:val="clear" w:color="auto" w:fill="auto"/>
            <w:vAlign w:val="center"/>
          </w:tcPr>
          <w:p w14:paraId="0BA11606" w14:textId="77777777" w:rsidR="0045609C" w:rsidRPr="007D164D" w:rsidRDefault="00095337" w:rsidP="00B73EF6">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21" w:type="dxa"/>
            <w:tcBorders>
              <w:top w:val="nil"/>
              <w:left w:val="nil"/>
              <w:bottom w:val="nil"/>
              <w:right w:val="single" w:sz="4" w:space="0" w:color="000000"/>
            </w:tcBorders>
            <w:shd w:val="clear" w:color="auto" w:fill="auto"/>
            <w:vAlign w:val="center"/>
          </w:tcPr>
          <w:p w14:paraId="3DD6A8D1"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8" w:space="0" w:color="000000"/>
            </w:tcBorders>
            <w:shd w:val="clear" w:color="auto" w:fill="auto"/>
            <w:vAlign w:val="center"/>
          </w:tcPr>
          <w:p w14:paraId="6F171C16"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8" w:space="0" w:color="000000"/>
            </w:tcBorders>
            <w:shd w:val="clear" w:color="auto" w:fill="auto"/>
            <w:vAlign w:val="center"/>
          </w:tcPr>
          <w:p w14:paraId="649D60BD"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02" w:type="dxa"/>
            <w:tcBorders>
              <w:top w:val="nil"/>
              <w:left w:val="nil"/>
              <w:bottom w:val="nil"/>
              <w:right w:val="single" w:sz="8" w:space="0" w:color="000000"/>
            </w:tcBorders>
            <w:shd w:val="clear" w:color="auto" w:fill="auto"/>
            <w:vAlign w:val="center"/>
          </w:tcPr>
          <w:p w14:paraId="04953078"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B73EF6" w:rsidRPr="007D164D" w14:paraId="70953C91" w14:textId="77777777" w:rsidTr="00B73EF6">
        <w:trPr>
          <w:trHeight w:val="53"/>
        </w:trPr>
        <w:tc>
          <w:tcPr>
            <w:tcW w:w="1691" w:type="dxa"/>
            <w:tcBorders>
              <w:top w:val="nil"/>
              <w:left w:val="single" w:sz="8" w:space="0" w:color="000000"/>
              <w:bottom w:val="nil"/>
              <w:right w:val="nil"/>
            </w:tcBorders>
            <w:shd w:val="clear" w:color="auto" w:fill="auto"/>
            <w:vAlign w:val="center"/>
          </w:tcPr>
          <w:p w14:paraId="109C68E5"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single" w:sz="8" w:space="0" w:color="000000"/>
              <w:bottom w:val="nil"/>
              <w:right w:val="nil"/>
            </w:tcBorders>
            <w:shd w:val="clear" w:color="auto" w:fill="auto"/>
            <w:vAlign w:val="center"/>
          </w:tcPr>
          <w:p w14:paraId="5B70DB6D"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nil"/>
              <w:right w:val="single" w:sz="4" w:space="0" w:color="000000"/>
            </w:tcBorders>
            <w:shd w:val="clear" w:color="auto" w:fill="auto"/>
            <w:vAlign w:val="center"/>
          </w:tcPr>
          <w:p w14:paraId="139ED452"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center"/>
          </w:tcPr>
          <w:p w14:paraId="4F43FA98"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nil"/>
              <w:right w:val="single" w:sz="8" w:space="0" w:color="000000"/>
            </w:tcBorders>
            <w:shd w:val="clear" w:color="auto" w:fill="auto"/>
            <w:vAlign w:val="center"/>
          </w:tcPr>
          <w:p w14:paraId="7DF18AE2"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4" w:space="0" w:color="000000"/>
            </w:tcBorders>
            <w:shd w:val="clear" w:color="auto" w:fill="auto"/>
            <w:vAlign w:val="center"/>
          </w:tcPr>
          <w:p w14:paraId="3669EEFF"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4" w:space="0" w:color="000000"/>
            </w:tcBorders>
            <w:shd w:val="clear" w:color="auto" w:fill="auto"/>
            <w:vAlign w:val="center"/>
          </w:tcPr>
          <w:p w14:paraId="19027FE2"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455" w:type="dxa"/>
            <w:tcBorders>
              <w:top w:val="nil"/>
              <w:left w:val="nil"/>
              <w:bottom w:val="nil"/>
              <w:right w:val="single" w:sz="4" w:space="0" w:color="000000"/>
            </w:tcBorders>
            <w:shd w:val="clear" w:color="auto" w:fill="auto"/>
            <w:vAlign w:val="center"/>
          </w:tcPr>
          <w:p w14:paraId="0FF0D360" w14:textId="77777777" w:rsidR="0045609C" w:rsidRPr="007D164D" w:rsidRDefault="00095337" w:rsidP="00B73EF6">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21" w:type="dxa"/>
            <w:tcBorders>
              <w:top w:val="nil"/>
              <w:left w:val="nil"/>
              <w:bottom w:val="nil"/>
              <w:right w:val="single" w:sz="4" w:space="0" w:color="000000"/>
            </w:tcBorders>
            <w:shd w:val="clear" w:color="auto" w:fill="auto"/>
            <w:vAlign w:val="center"/>
          </w:tcPr>
          <w:p w14:paraId="24E9CE49"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8" w:space="0" w:color="000000"/>
            </w:tcBorders>
            <w:shd w:val="clear" w:color="auto" w:fill="auto"/>
            <w:vAlign w:val="center"/>
          </w:tcPr>
          <w:p w14:paraId="389B9A24"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8" w:space="0" w:color="000000"/>
            </w:tcBorders>
            <w:shd w:val="clear" w:color="auto" w:fill="auto"/>
            <w:vAlign w:val="center"/>
          </w:tcPr>
          <w:p w14:paraId="447525D4"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02" w:type="dxa"/>
            <w:tcBorders>
              <w:top w:val="nil"/>
              <w:left w:val="nil"/>
              <w:bottom w:val="nil"/>
              <w:right w:val="single" w:sz="8" w:space="0" w:color="000000"/>
            </w:tcBorders>
            <w:shd w:val="clear" w:color="auto" w:fill="auto"/>
            <w:vAlign w:val="center"/>
          </w:tcPr>
          <w:p w14:paraId="5D390C2F"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B73EF6" w:rsidRPr="007D164D" w14:paraId="7735FB49" w14:textId="77777777" w:rsidTr="00B73EF6">
        <w:trPr>
          <w:trHeight w:val="53"/>
        </w:trPr>
        <w:tc>
          <w:tcPr>
            <w:tcW w:w="1691" w:type="dxa"/>
            <w:tcBorders>
              <w:top w:val="nil"/>
              <w:left w:val="single" w:sz="8" w:space="0" w:color="000000"/>
              <w:bottom w:val="nil"/>
              <w:right w:val="nil"/>
            </w:tcBorders>
            <w:shd w:val="clear" w:color="auto" w:fill="auto"/>
            <w:vAlign w:val="center"/>
          </w:tcPr>
          <w:p w14:paraId="28416A2F"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single" w:sz="8" w:space="0" w:color="000000"/>
              <w:bottom w:val="nil"/>
              <w:right w:val="nil"/>
            </w:tcBorders>
            <w:shd w:val="clear" w:color="auto" w:fill="auto"/>
            <w:vAlign w:val="center"/>
          </w:tcPr>
          <w:p w14:paraId="709348F0"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nil"/>
              <w:right w:val="single" w:sz="4" w:space="0" w:color="000000"/>
            </w:tcBorders>
            <w:shd w:val="clear" w:color="auto" w:fill="auto"/>
            <w:vAlign w:val="center"/>
          </w:tcPr>
          <w:p w14:paraId="5D622469"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center"/>
          </w:tcPr>
          <w:p w14:paraId="191BA87D"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nil"/>
              <w:right w:val="single" w:sz="8" w:space="0" w:color="000000"/>
            </w:tcBorders>
            <w:shd w:val="clear" w:color="auto" w:fill="auto"/>
            <w:vAlign w:val="center"/>
          </w:tcPr>
          <w:p w14:paraId="551B7CCE"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4" w:space="0" w:color="000000"/>
            </w:tcBorders>
            <w:shd w:val="clear" w:color="auto" w:fill="auto"/>
            <w:vAlign w:val="center"/>
          </w:tcPr>
          <w:p w14:paraId="1A8FC9EC"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4" w:space="0" w:color="000000"/>
            </w:tcBorders>
            <w:shd w:val="clear" w:color="auto" w:fill="auto"/>
            <w:vAlign w:val="center"/>
          </w:tcPr>
          <w:p w14:paraId="19422978"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455" w:type="dxa"/>
            <w:tcBorders>
              <w:top w:val="nil"/>
              <w:left w:val="nil"/>
              <w:bottom w:val="nil"/>
              <w:right w:val="single" w:sz="4" w:space="0" w:color="000000"/>
            </w:tcBorders>
            <w:shd w:val="clear" w:color="auto" w:fill="auto"/>
            <w:vAlign w:val="center"/>
          </w:tcPr>
          <w:p w14:paraId="1A3DA60E" w14:textId="77777777" w:rsidR="0045609C" w:rsidRPr="007D164D" w:rsidRDefault="00095337" w:rsidP="00B73EF6">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21" w:type="dxa"/>
            <w:tcBorders>
              <w:top w:val="nil"/>
              <w:left w:val="nil"/>
              <w:bottom w:val="nil"/>
              <w:right w:val="single" w:sz="4" w:space="0" w:color="000000"/>
            </w:tcBorders>
            <w:shd w:val="clear" w:color="auto" w:fill="auto"/>
            <w:vAlign w:val="center"/>
          </w:tcPr>
          <w:p w14:paraId="4A18292C"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8" w:space="0" w:color="000000"/>
            </w:tcBorders>
            <w:shd w:val="clear" w:color="auto" w:fill="auto"/>
            <w:vAlign w:val="center"/>
          </w:tcPr>
          <w:p w14:paraId="1BF05EC5"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8" w:space="0" w:color="000000"/>
            </w:tcBorders>
            <w:shd w:val="clear" w:color="auto" w:fill="auto"/>
            <w:vAlign w:val="center"/>
          </w:tcPr>
          <w:p w14:paraId="6F70609D"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02" w:type="dxa"/>
            <w:tcBorders>
              <w:top w:val="nil"/>
              <w:left w:val="nil"/>
              <w:bottom w:val="nil"/>
              <w:right w:val="single" w:sz="8" w:space="0" w:color="000000"/>
            </w:tcBorders>
            <w:shd w:val="clear" w:color="auto" w:fill="auto"/>
            <w:vAlign w:val="center"/>
          </w:tcPr>
          <w:p w14:paraId="453757F4"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B73EF6" w:rsidRPr="007D164D" w14:paraId="6D9C75D1" w14:textId="77777777" w:rsidTr="00B73EF6">
        <w:trPr>
          <w:trHeight w:val="53"/>
        </w:trPr>
        <w:tc>
          <w:tcPr>
            <w:tcW w:w="1691" w:type="dxa"/>
            <w:tcBorders>
              <w:top w:val="nil"/>
              <w:left w:val="single" w:sz="8" w:space="0" w:color="000000"/>
              <w:bottom w:val="nil"/>
              <w:right w:val="nil"/>
            </w:tcBorders>
            <w:shd w:val="clear" w:color="auto" w:fill="auto"/>
            <w:vAlign w:val="center"/>
          </w:tcPr>
          <w:p w14:paraId="6CF622F1" w14:textId="03B34841" w:rsidR="0045609C" w:rsidRPr="007D164D" w:rsidRDefault="0045609C" w:rsidP="00B73EF6">
            <w:pPr>
              <w:spacing w:after="0" w:line="240" w:lineRule="auto"/>
              <w:rPr>
                <w:rFonts w:ascii="Garamond" w:eastAsia="Garamond" w:hAnsi="Garamond" w:cs="Garamond"/>
                <w:sz w:val="18"/>
                <w:szCs w:val="18"/>
              </w:rPr>
            </w:pPr>
          </w:p>
        </w:tc>
        <w:tc>
          <w:tcPr>
            <w:tcW w:w="851" w:type="dxa"/>
            <w:tcBorders>
              <w:top w:val="nil"/>
              <w:left w:val="single" w:sz="8" w:space="0" w:color="000000"/>
              <w:bottom w:val="nil"/>
              <w:right w:val="nil"/>
            </w:tcBorders>
            <w:shd w:val="clear" w:color="auto" w:fill="auto"/>
            <w:vAlign w:val="center"/>
          </w:tcPr>
          <w:p w14:paraId="39A76878" w14:textId="23475C79" w:rsidR="0045609C" w:rsidRPr="007D164D" w:rsidRDefault="0045609C" w:rsidP="00B73EF6">
            <w:pPr>
              <w:spacing w:after="0" w:line="240" w:lineRule="auto"/>
              <w:rPr>
                <w:rFonts w:ascii="Garamond" w:eastAsia="Garamond" w:hAnsi="Garamond" w:cs="Garamond"/>
                <w:sz w:val="18"/>
                <w:szCs w:val="18"/>
              </w:rPr>
            </w:pPr>
          </w:p>
        </w:tc>
        <w:tc>
          <w:tcPr>
            <w:tcW w:w="992" w:type="dxa"/>
            <w:tcBorders>
              <w:top w:val="nil"/>
              <w:left w:val="single" w:sz="4" w:space="0" w:color="000000"/>
              <w:bottom w:val="nil"/>
              <w:right w:val="single" w:sz="4" w:space="0" w:color="000000"/>
            </w:tcBorders>
            <w:shd w:val="clear" w:color="auto" w:fill="auto"/>
            <w:vAlign w:val="center"/>
          </w:tcPr>
          <w:p w14:paraId="665F933E" w14:textId="5E093BC8" w:rsidR="0045609C" w:rsidRPr="007D164D" w:rsidRDefault="0045609C" w:rsidP="00B73EF6">
            <w:pPr>
              <w:spacing w:after="0" w:line="240" w:lineRule="auto"/>
              <w:rPr>
                <w:rFonts w:ascii="Garamond" w:eastAsia="Garamond" w:hAnsi="Garamond" w:cs="Garamond"/>
                <w:sz w:val="18"/>
                <w:szCs w:val="18"/>
              </w:rPr>
            </w:pPr>
          </w:p>
        </w:tc>
        <w:tc>
          <w:tcPr>
            <w:tcW w:w="851" w:type="dxa"/>
            <w:tcBorders>
              <w:top w:val="nil"/>
              <w:left w:val="nil"/>
              <w:bottom w:val="nil"/>
              <w:right w:val="single" w:sz="4" w:space="0" w:color="000000"/>
            </w:tcBorders>
            <w:shd w:val="clear" w:color="auto" w:fill="auto"/>
            <w:vAlign w:val="center"/>
          </w:tcPr>
          <w:p w14:paraId="7BA08E95" w14:textId="1FBE2E77" w:rsidR="0045609C" w:rsidRPr="007D164D" w:rsidRDefault="0045609C" w:rsidP="00B73EF6">
            <w:pPr>
              <w:spacing w:after="0" w:line="240" w:lineRule="auto"/>
              <w:rPr>
                <w:rFonts w:ascii="Garamond" w:eastAsia="Garamond" w:hAnsi="Garamond" w:cs="Garamond"/>
                <w:sz w:val="18"/>
                <w:szCs w:val="18"/>
              </w:rPr>
            </w:pPr>
          </w:p>
        </w:tc>
        <w:tc>
          <w:tcPr>
            <w:tcW w:w="1134" w:type="dxa"/>
            <w:tcBorders>
              <w:top w:val="nil"/>
              <w:left w:val="nil"/>
              <w:bottom w:val="nil"/>
              <w:right w:val="single" w:sz="8" w:space="0" w:color="000000"/>
            </w:tcBorders>
            <w:shd w:val="clear" w:color="auto" w:fill="auto"/>
            <w:vAlign w:val="center"/>
          </w:tcPr>
          <w:p w14:paraId="598ADAE5" w14:textId="1DFA2084" w:rsidR="0045609C" w:rsidRPr="007D164D" w:rsidRDefault="0045609C" w:rsidP="00B73EF6">
            <w:pPr>
              <w:spacing w:after="0" w:line="240" w:lineRule="auto"/>
              <w:rPr>
                <w:rFonts w:ascii="Garamond" w:eastAsia="Garamond" w:hAnsi="Garamond" w:cs="Garamond"/>
                <w:sz w:val="18"/>
                <w:szCs w:val="18"/>
              </w:rPr>
            </w:pPr>
          </w:p>
        </w:tc>
        <w:tc>
          <w:tcPr>
            <w:tcW w:w="992" w:type="dxa"/>
            <w:tcBorders>
              <w:top w:val="nil"/>
              <w:left w:val="nil"/>
              <w:bottom w:val="nil"/>
              <w:right w:val="single" w:sz="4" w:space="0" w:color="000000"/>
            </w:tcBorders>
            <w:shd w:val="clear" w:color="auto" w:fill="auto"/>
            <w:vAlign w:val="center"/>
          </w:tcPr>
          <w:p w14:paraId="3EFC6B44" w14:textId="60BBC179" w:rsidR="0045609C" w:rsidRPr="007D164D" w:rsidRDefault="0045609C" w:rsidP="00B73EF6">
            <w:pPr>
              <w:spacing w:after="0" w:line="240" w:lineRule="auto"/>
              <w:rPr>
                <w:rFonts w:ascii="Garamond" w:eastAsia="Garamond" w:hAnsi="Garamond" w:cs="Garamond"/>
                <w:sz w:val="18"/>
                <w:szCs w:val="18"/>
              </w:rPr>
            </w:pPr>
          </w:p>
        </w:tc>
        <w:tc>
          <w:tcPr>
            <w:tcW w:w="992" w:type="dxa"/>
            <w:tcBorders>
              <w:top w:val="nil"/>
              <w:left w:val="nil"/>
              <w:bottom w:val="nil"/>
              <w:right w:val="single" w:sz="4" w:space="0" w:color="000000"/>
            </w:tcBorders>
            <w:shd w:val="clear" w:color="auto" w:fill="auto"/>
            <w:vAlign w:val="center"/>
          </w:tcPr>
          <w:p w14:paraId="74ABF501" w14:textId="68780DF1" w:rsidR="0045609C" w:rsidRPr="007D164D" w:rsidRDefault="0045609C" w:rsidP="00B73EF6">
            <w:pPr>
              <w:spacing w:after="0" w:line="240" w:lineRule="auto"/>
              <w:rPr>
                <w:rFonts w:ascii="Garamond" w:eastAsia="Garamond" w:hAnsi="Garamond" w:cs="Garamond"/>
                <w:sz w:val="18"/>
                <w:szCs w:val="18"/>
              </w:rPr>
            </w:pPr>
          </w:p>
        </w:tc>
        <w:tc>
          <w:tcPr>
            <w:tcW w:w="455" w:type="dxa"/>
            <w:tcBorders>
              <w:top w:val="nil"/>
              <w:left w:val="nil"/>
              <w:bottom w:val="nil"/>
              <w:right w:val="single" w:sz="4" w:space="0" w:color="000000"/>
            </w:tcBorders>
            <w:shd w:val="clear" w:color="auto" w:fill="auto"/>
            <w:vAlign w:val="center"/>
          </w:tcPr>
          <w:p w14:paraId="03E31763" w14:textId="26A3797A" w:rsidR="0045609C" w:rsidRPr="007D164D" w:rsidRDefault="0045609C" w:rsidP="00B73EF6">
            <w:pPr>
              <w:spacing w:after="0" w:line="240" w:lineRule="auto"/>
              <w:jc w:val="center"/>
              <w:rPr>
                <w:rFonts w:ascii="Garamond" w:eastAsia="Garamond" w:hAnsi="Garamond" w:cs="Garamond"/>
                <w:sz w:val="18"/>
                <w:szCs w:val="18"/>
              </w:rPr>
            </w:pPr>
          </w:p>
        </w:tc>
        <w:tc>
          <w:tcPr>
            <w:tcW w:w="821" w:type="dxa"/>
            <w:tcBorders>
              <w:top w:val="nil"/>
              <w:left w:val="nil"/>
              <w:bottom w:val="nil"/>
              <w:right w:val="single" w:sz="4" w:space="0" w:color="000000"/>
            </w:tcBorders>
            <w:shd w:val="clear" w:color="auto" w:fill="auto"/>
            <w:vAlign w:val="center"/>
          </w:tcPr>
          <w:p w14:paraId="3A04D35C" w14:textId="59EE50ED" w:rsidR="0045609C" w:rsidRPr="007D164D" w:rsidRDefault="0045609C" w:rsidP="00B73EF6">
            <w:pPr>
              <w:spacing w:after="0" w:line="240" w:lineRule="auto"/>
              <w:rPr>
                <w:rFonts w:ascii="Garamond" w:eastAsia="Garamond" w:hAnsi="Garamond" w:cs="Garamond"/>
                <w:sz w:val="18"/>
                <w:szCs w:val="18"/>
              </w:rPr>
            </w:pPr>
          </w:p>
        </w:tc>
        <w:tc>
          <w:tcPr>
            <w:tcW w:w="992" w:type="dxa"/>
            <w:tcBorders>
              <w:top w:val="nil"/>
              <w:left w:val="nil"/>
              <w:bottom w:val="nil"/>
              <w:right w:val="single" w:sz="8" w:space="0" w:color="000000"/>
            </w:tcBorders>
            <w:shd w:val="clear" w:color="auto" w:fill="auto"/>
            <w:vAlign w:val="center"/>
          </w:tcPr>
          <w:p w14:paraId="662D3235" w14:textId="3E017B91" w:rsidR="0045609C" w:rsidRPr="007D164D" w:rsidRDefault="0045609C" w:rsidP="00B73EF6">
            <w:pPr>
              <w:spacing w:after="0" w:line="240" w:lineRule="auto"/>
              <w:rPr>
                <w:rFonts w:ascii="Garamond" w:eastAsia="Garamond" w:hAnsi="Garamond" w:cs="Garamond"/>
                <w:sz w:val="18"/>
                <w:szCs w:val="18"/>
              </w:rPr>
            </w:pPr>
          </w:p>
        </w:tc>
        <w:tc>
          <w:tcPr>
            <w:tcW w:w="851" w:type="dxa"/>
            <w:tcBorders>
              <w:top w:val="nil"/>
              <w:left w:val="nil"/>
              <w:bottom w:val="nil"/>
              <w:right w:val="single" w:sz="8" w:space="0" w:color="000000"/>
            </w:tcBorders>
            <w:shd w:val="clear" w:color="auto" w:fill="auto"/>
            <w:vAlign w:val="center"/>
          </w:tcPr>
          <w:p w14:paraId="6EEC0786" w14:textId="256565DC" w:rsidR="0045609C" w:rsidRPr="007D164D" w:rsidRDefault="0045609C" w:rsidP="00B73EF6">
            <w:pPr>
              <w:spacing w:after="0" w:line="240" w:lineRule="auto"/>
              <w:rPr>
                <w:rFonts w:ascii="Garamond" w:eastAsia="Garamond" w:hAnsi="Garamond" w:cs="Garamond"/>
                <w:sz w:val="18"/>
                <w:szCs w:val="18"/>
              </w:rPr>
            </w:pPr>
          </w:p>
        </w:tc>
        <w:tc>
          <w:tcPr>
            <w:tcW w:w="1002" w:type="dxa"/>
            <w:tcBorders>
              <w:top w:val="nil"/>
              <w:left w:val="nil"/>
              <w:bottom w:val="nil"/>
              <w:right w:val="single" w:sz="8" w:space="0" w:color="000000"/>
            </w:tcBorders>
            <w:shd w:val="clear" w:color="auto" w:fill="auto"/>
            <w:vAlign w:val="center"/>
          </w:tcPr>
          <w:p w14:paraId="6FE98B93" w14:textId="50248DEC" w:rsidR="0045609C" w:rsidRPr="007D164D" w:rsidRDefault="0045609C" w:rsidP="00B73EF6">
            <w:pPr>
              <w:spacing w:after="0" w:line="240" w:lineRule="auto"/>
              <w:rPr>
                <w:rFonts w:ascii="Garamond" w:eastAsia="Garamond" w:hAnsi="Garamond" w:cs="Garamond"/>
                <w:sz w:val="18"/>
                <w:szCs w:val="18"/>
              </w:rPr>
            </w:pPr>
          </w:p>
        </w:tc>
      </w:tr>
      <w:tr w:rsidR="00B73EF6" w:rsidRPr="007D164D" w14:paraId="68033D87" w14:textId="77777777" w:rsidTr="00B73EF6">
        <w:trPr>
          <w:trHeight w:val="53"/>
        </w:trPr>
        <w:tc>
          <w:tcPr>
            <w:tcW w:w="1691" w:type="dxa"/>
            <w:tcBorders>
              <w:top w:val="nil"/>
              <w:left w:val="single" w:sz="8" w:space="0" w:color="000000"/>
              <w:bottom w:val="nil"/>
              <w:right w:val="nil"/>
            </w:tcBorders>
            <w:shd w:val="clear" w:color="auto" w:fill="auto"/>
            <w:vAlign w:val="center"/>
          </w:tcPr>
          <w:p w14:paraId="2660D707" w14:textId="5E07EE3A" w:rsidR="0045609C" w:rsidRPr="007D164D" w:rsidRDefault="0045609C" w:rsidP="00B73EF6">
            <w:pPr>
              <w:spacing w:after="0" w:line="240" w:lineRule="auto"/>
              <w:rPr>
                <w:rFonts w:ascii="Garamond" w:eastAsia="Garamond" w:hAnsi="Garamond" w:cs="Garamond"/>
                <w:sz w:val="18"/>
                <w:szCs w:val="18"/>
              </w:rPr>
            </w:pPr>
          </w:p>
        </w:tc>
        <w:tc>
          <w:tcPr>
            <w:tcW w:w="851" w:type="dxa"/>
            <w:tcBorders>
              <w:top w:val="nil"/>
              <w:left w:val="single" w:sz="8" w:space="0" w:color="000000"/>
              <w:bottom w:val="nil"/>
              <w:right w:val="nil"/>
            </w:tcBorders>
            <w:shd w:val="clear" w:color="auto" w:fill="auto"/>
            <w:vAlign w:val="center"/>
          </w:tcPr>
          <w:p w14:paraId="6C25E402" w14:textId="267E802C" w:rsidR="0045609C" w:rsidRPr="007D164D" w:rsidRDefault="0045609C" w:rsidP="00B73EF6">
            <w:pPr>
              <w:spacing w:after="0" w:line="240" w:lineRule="auto"/>
              <w:rPr>
                <w:rFonts w:ascii="Garamond" w:eastAsia="Garamond" w:hAnsi="Garamond" w:cs="Garamond"/>
                <w:sz w:val="18"/>
                <w:szCs w:val="18"/>
              </w:rPr>
            </w:pPr>
          </w:p>
        </w:tc>
        <w:tc>
          <w:tcPr>
            <w:tcW w:w="992" w:type="dxa"/>
            <w:tcBorders>
              <w:top w:val="nil"/>
              <w:left w:val="single" w:sz="4" w:space="0" w:color="000000"/>
              <w:bottom w:val="nil"/>
              <w:right w:val="single" w:sz="4" w:space="0" w:color="000000"/>
            </w:tcBorders>
            <w:shd w:val="clear" w:color="auto" w:fill="auto"/>
            <w:vAlign w:val="center"/>
          </w:tcPr>
          <w:p w14:paraId="04A910F9" w14:textId="310EF94B" w:rsidR="0045609C" w:rsidRPr="007D164D" w:rsidRDefault="0045609C" w:rsidP="00B73EF6">
            <w:pPr>
              <w:spacing w:after="0" w:line="240" w:lineRule="auto"/>
              <w:rPr>
                <w:rFonts w:ascii="Garamond" w:eastAsia="Garamond" w:hAnsi="Garamond" w:cs="Garamond"/>
                <w:sz w:val="18"/>
                <w:szCs w:val="18"/>
              </w:rPr>
            </w:pPr>
          </w:p>
        </w:tc>
        <w:tc>
          <w:tcPr>
            <w:tcW w:w="851" w:type="dxa"/>
            <w:tcBorders>
              <w:top w:val="nil"/>
              <w:left w:val="nil"/>
              <w:bottom w:val="nil"/>
              <w:right w:val="single" w:sz="4" w:space="0" w:color="000000"/>
            </w:tcBorders>
            <w:shd w:val="clear" w:color="auto" w:fill="auto"/>
            <w:vAlign w:val="center"/>
          </w:tcPr>
          <w:p w14:paraId="64FCD7D4" w14:textId="47F22F57" w:rsidR="0045609C" w:rsidRPr="007D164D" w:rsidRDefault="0045609C" w:rsidP="00B73EF6">
            <w:pPr>
              <w:spacing w:after="0" w:line="240" w:lineRule="auto"/>
              <w:rPr>
                <w:rFonts w:ascii="Garamond" w:eastAsia="Garamond" w:hAnsi="Garamond" w:cs="Garamond"/>
                <w:sz w:val="18"/>
                <w:szCs w:val="18"/>
              </w:rPr>
            </w:pPr>
          </w:p>
        </w:tc>
        <w:tc>
          <w:tcPr>
            <w:tcW w:w="1134" w:type="dxa"/>
            <w:tcBorders>
              <w:top w:val="nil"/>
              <w:left w:val="nil"/>
              <w:bottom w:val="nil"/>
              <w:right w:val="single" w:sz="8" w:space="0" w:color="000000"/>
            </w:tcBorders>
            <w:shd w:val="clear" w:color="auto" w:fill="auto"/>
            <w:vAlign w:val="center"/>
          </w:tcPr>
          <w:p w14:paraId="52F0C2C5" w14:textId="48DFACBA" w:rsidR="0045609C" w:rsidRPr="007D164D" w:rsidRDefault="0045609C" w:rsidP="00B73EF6">
            <w:pPr>
              <w:spacing w:after="0" w:line="240" w:lineRule="auto"/>
              <w:rPr>
                <w:rFonts w:ascii="Garamond" w:eastAsia="Garamond" w:hAnsi="Garamond" w:cs="Garamond"/>
                <w:sz w:val="18"/>
                <w:szCs w:val="18"/>
              </w:rPr>
            </w:pPr>
          </w:p>
        </w:tc>
        <w:tc>
          <w:tcPr>
            <w:tcW w:w="992" w:type="dxa"/>
            <w:tcBorders>
              <w:top w:val="nil"/>
              <w:left w:val="nil"/>
              <w:bottom w:val="nil"/>
              <w:right w:val="single" w:sz="4" w:space="0" w:color="000000"/>
            </w:tcBorders>
            <w:shd w:val="clear" w:color="auto" w:fill="auto"/>
            <w:vAlign w:val="center"/>
          </w:tcPr>
          <w:p w14:paraId="796CE8D6" w14:textId="25EB2463" w:rsidR="0045609C" w:rsidRPr="007D164D" w:rsidRDefault="0045609C" w:rsidP="00B73EF6">
            <w:pPr>
              <w:spacing w:after="0" w:line="240" w:lineRule="auto"/>
              <w:rPr>
                <w:rFonts w:ascii="Garamond" w:eastAsia="Garamond" w:hAnsi="Garamond" w:cs="Garamond"/>
                <w:sz w:val="18"/>
                <w:szCs w:val="18"/>
              </w:rPr>
            </w:pPr>
          </w:p>
        </w:tc>
        <w:tc>
          <w:tcPr>
            <w:tcW w:w="992" w:type="dxa"/>
            <w:tcBorders>
              <w:top w:val="nil"/>
              <w:left w:val="nil"/>
              <w:bottom w:val="nil"/>
              <w:right w:val="single" w:sz="4" w:space="0" w:color="000000"/>
            </w:tcBorders>
            <w:shd w:val="clear" w:color="auto" w:fill="auto"/>
            <w:vAlign w:val="center"/>
          </w:tcPr>
          <w:p w14:paraId="622D61CF" w14:textId="6089EA37" w:rsidR="0045609C" w:rsidRPr="007D164D" w:rsidRDefault="0045609C" w:rsidP="00B73EF6">
            <w:pPr>
              <w:spacing w:after="0" w:line="240" w:lineRule="auto"/>
              <w:rPr>
                <w:rFonts w:ascii="Garamond" w:eastAsia="Garamond" w:hAnsi="Garamond" w:cs="Garamond"/>
                <w:sz w:val="18"/>
                <w:szCs w:val="18"/>
              </w:rPr>
            </w:pPr>
          </w:p>
        </w:tc>
        <w:tc>
          <w:tcPr>
            <w:tcW w:w="455" w:type="dxa"/>
            <w:tcBorders>
              <w:top w:val="nil"/>
              <w:left w:val="nil"/>
              <w:bottom w:val="nil"/>
              <w:right w:val="single" w:sz="4" w:space="0" w:color="000000"/>
            </w:tcBorders>
            <w:shd w:val="clear" w:color="auto" w:fill="auto"/>
            <w:vAlign w:val="center"/>
          </w:tcPr>
          <w:p w14:paraId="020E3D03" w14:textId="5328D540" w:rsidR="0045609C" w:rsidRPr="007D164D" w:rsidRDefault="0045609C" w:rsidP="00B73EF6">
            <w:pPr>
              <w:spacing w:after="0" w:line="240" w:lineRule="auto"/>
              <w:jc w:val="center"/>
              <w:rPr>
                <w:rFonts w:ascii="Garamond" w:eastAsia="Garamond" w:hAnsi="Garamond" w:cs="Garamond"/>
                <w:sz w:val="18"/>
                <w:szCs w:val="18"/>
              </w:rPr>
            </w:pPr>
          </w:p>
        </w:tc>
        <w:tc>
          <w:tcPr>
            <w:tcW w:w="821" w:type="dxa"/>
            <w:tcBorders>
              <w:top w:val="nil"/>
              <w:left w:val="nil"/>
              <w:bottom w:val="nil"/>
              <w:right w:val="single" w:sz="4" w:space="0" w:color="000000"/>
            </w:tcBorders>
            <w:shd w:val="clear" w:color="auto" w:fill="auto"/>
            <w:vAlign w:val="center"/>
          </w:tcPr>
          <w:p w14:paraId="77474466" w14:textId="6D8CF1E5" w:rsidR="0045609C" w:rsidRPr="007D164D" w:rsidRDefault="0045609C" w:rsidP="00B73EF6">
            <w:pPr>
              <w:spacing w:after="0" w:line="240" w:lineRule="auto"/>
              <w:rPr>
                <w:rFonts w:ascii="Garamond" w:eastAsia="Garamond" w:hAnsi="Garamond" w:cs="Garamond"/>
                <w:sz w:val="18"/>
                <w:szCs w:val="18"/>
              </w:rPr>
            </w:pPr>
          </w:p>
        </w:tc>
        <w:tc>
          <w:tcPr>
            <w:tcW w:w="992" w:type="dxa"/>
            <w:tcBorders>
              <w:top w:val="nil"/>
              <w:left w:val="nil"/>
              <w:bottom w:val="nil"/>
              <w:right w:val="single" w:sz="8" w:space="0" w:color="000000"/>
            </w:tcBorders>
            <w:shd w:val="clear" w:color="auto" w:fill="auto"/>
            <w:vAlign w:val="center"/>
          </w:tcPr>
          <w:p w14:paraId="0417F2A0" w14:textId="4269BD38" w:rsidR="0045609C" w:rsidRPr="007D164D" w:rsidRDefault="0045609C" w:rsidP="00B73EF6">
            <w:pPr>
              <w:spacing w:after="0" w:line="240" w:lineRule="auto"/>
              <w:rPr>
                <w:rFonts w:ascii="Garamond" w:eastAsia="Garamond" w:hAnsi="Garamond" w:cs="Garamond"/>
                <w:sz w:val="18"/>
                <w:szCs w:val="18"/>
              </w:rPr>
            </w:pPr>
          </w:p>
        </w:tc>
        <w:tc>
          <w:tcPr>
            <w:tcW w:w="851" w:type="dxa"/>
            <w:tcBorders>
              <w:top w:val="nil"/>
              <w:left w:val="nil"/>
              <w:bottom w:val="nil"/>
              <w:right w:val="single" w:sz="8" w:space="0" w:color="000000"/>
            </w:tcBorders>
            <w:shd w:val="clear" w:color="auto" w:fill="auto"/>
            <w:vAlign w:val="center"/>
          </w:tcPr>
          <w:p w14:paraId="25C38805" w14:textId="44BA8414" w:rsidR="0045609C" w:rsidRPr="007D164D" w:rsidRDefault="0045609C" w:rsidP="00B73EF6">
            <w:pPr>
              <w:spacing w:after="0" w:line="240" w:lineRule="auto"/>
              <w:rPr>
                <w:rFonts w:ascii="Garamond" w:eastAsia="Garamond" w:hAnsi="Garamond" w:cs="Garamond"/>
                <w:sz w:val="18"/>
                <w:szCs w:val="18"/>
              </w:rPr>
            </w:pPr>
          </w:p>
        </w:tc>
        <w:tc>
          <w:tcPr>
            <w:tcW w:w="1002" w:type="dxa"/>
            <w:tcBorders>
              <w:top w:val="nil"/>
              <w:left w:val="nil"/>
              <w:bottom w:val="nil"/>
              <w:right w:val="single" w:sz="8" w:space="0" w:color="000000"/>
            </w:tcBorders>
            <w:shd w:val="clear" w:color="auto" w:fill="auto"/>
            <w:vAlign w:val="center"/>
          </w:tcPr>
          <w:p w14:paraId="5945DB84" w14:textId="0FE7A53B" w:rsidR="0045609C" w:rsidRPr="007D164D" w:rsidRDefault="0045609C" w:rsidP="00B73EF6">
            <w:pPr>
              <w:spacing w:after="0" w:line="240" w:lineRule="auto"/>
              <w:rPr>
                <w:rFonts w:ascii="Garamond" w:eastAsia="Garamond" w:hAnsi="Garamond" w:cs="Garamond"/>
                <w:sz w:val="18"/>
                <w:szCs w:val="18"/>
              </w:rPr>
            </w:pPr>
          </w:p>
        </w:tc>
      </w:tr>
      <w:tr w:rsidR="00B73EF6" w:rsidRPr="007D164D" w14:paraId="640C3B7A" w14:textId="77777777" w:rsidTr="00B73EF6">
        <w:trPr>
          <w:trHeight w:val="53"/>
        </w:trPr>
        <w:tc>
          <w:tcPr>
            <w:tcW w:w="1691" w:type="dxa"/>
            <w:tcBorders>
              <w:top w:val="nil"/>
              <w:left w:val="single" w:sz="8" w:space="0" w:color="000000"/>
              <w:bottom w:val="nil"/>
              <w:right w:val="nil"/>
            </w:tcBorders>
            <w:shd w:val="clear" w:color="auto" w:fill="auto"/>
            <w:vAlign w:val="center"/>
          </w:tcPr>
          <w:p w14:paraId="241FA62C"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single" w:sz="8" w:space="0" w:color="000000"/>
              <w:bottom w:val="nil"/>
              <w:right w:val="nil"/>
            </w:tcBorders>
            <w:shd w:val="clear" w:color="auto" w:fill="auto"/>
            <w:vAlign w:val="center"/>
          </w:tcPr>
          <w:p w14:paraId="6D36ACDD"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nil"/>
              <w:right w:val="single" w:sz="4" w:space="0" w:color="000000"/>
            </w:tcBorders>
            <w:shd w:val="clear" w:color="auto" w:fill="auto"/>
            <w:vAlign w:val="center"/>
          </w:tcPr>
          <w:p w14:paraId="6592940B"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4" w:space="0" w:color="000000"/>
            </w:tcBorders>
            <w:shd w:val="clear" w:color="auto" w:fill="auto"/>
            <w:vAlign w:val="center"/>
          </w:tcPr>
          <w:p w14:paraId="43464A47"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nil"/>
              <w:right w:val="single" w:sz="8" w:space="0" w:color="000000"/>
            </w:tcBorders>
            <w:shd w:val="clear" w:color="auto" w:fill="auto"/>
            <w:vAlign w:val="center"/>
          </w:tcPr>
          <w:p w14:paraId="7A9C6F4A"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4" w:space="0" w:color="000000"/>
            </w:tcBorders>
            <w:shd w:val="clear" w:color="auto" w:fill="auto"/>
            <w:vAlign w:val="center"/>
          </w:tcPr>
          <w:p w14:paraId="5E66607E"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4" w:space="0" w:color="000000"/>
            </w:tcBorders>
            <w:shd w:val="clear" w:color="auto" w:fill="auto"/>
            <w:vAlign w:val="center"/>
          </w:tcPr>
          <w:p w14:paraId="1890B04C"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455" w:type="dxa"/>
            <w:tcBorders>
              <w:top w:val="nil"/>
              <w:left w:val="nil"/>
              <w:bottom w:val="nil"/>
              <w:right w:val="single" w:sz="4" w:space="0" w:color="000000"/>
            </w:tcBorders>
            <w:shd w:val="clear" w:color="auto" w:fill="auto"/>
            <w:vAlign w:val="center"/>
          </w:tcPr>
          <w:p w14:paraId="01C80404" w14:textId="77777777" w:rsidR="0045609C" w:rsidRPr="007D164D" w:rsidRDefault="00095337" w:rsidP="00B73EF6">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21" w:type="dxa"/>
            <w:tcBorders>
              <w:top w:val="nil"/>
              <w:left w:val="nil"/>
              <w:bottom w:val="nil"/>
              <w:right w:val="single" w:sz="4" w:space="0" w:color="000000"/>
            </w:tcBorders>
            <w:shd w:val="clear" w:color="auto" w:fill="auto"/>
            <w:vAlign w:val="center"/>
          </w:tcPr>
          <w:p w14:paraId="714ECDF7"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single" w:sz="8" w:space="0" w:color="000000"/>
            </w:tcBorders>
            <w:shd w:val="clear" w:color="auto" w:fill="auto"/>
            <w:vAlign w:val="center"/>
          </w:tcPr>
          <w:p w14:paraId="774065A1"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8" w:space="0" w:color="000000"/>
            </w:tcBorders>
            <w:shd w:val="clear" w:color="auto" w:fill="auto"/>
            <w:vAlign w:val="center"/>
          </w:tcPr>
          <w:p w14:paraId="7C87CDCA"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02" w:type="dxa"/>
            <w:tcBorders>
              <w:top w:val="nil"/>
              <w:left w:val="nil"/>
              <w:bottom w:val="nil"/>
              <w:right w:val="single" w:sz="8" w:space="0" w:color="000000"/>
            </w:tcBorders>
            <w:shd w:val="clear" w:color="auto" w:fill="auto"/>
            <w:vAlign w:val="center"/>
          </w:tcPr>
          <w:p w14:paraId="00EECBC7"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B73EF6" w:rsidRPr="007D164D" w14:paraId="79F876E6" w14:textId="77777777" w:rsidTr="00B73EF6">
        <w:trPr>
          <w:trHeight w:val="53"/>
        </w:trPr>
        <w:tc>
          <w:tcPr>
            <w:tcW w:w="1691" w:type="dxa"/>
            <w:tcBorders>
              <w:top w:val="nil"/>
              <w:left w:val="single" w:sz="8" w:space="0" w:color="000000"/>
              <w:bottom w:val="nil"/>
              <w:right w:val="nil"/>
            </w:tcBorders>
            <w:shd w:val="clear" w:color="auto" w:fill="auto"/>
            <w:vAlign w:val="center"/>
          </w:tcPr>
          <w:p w14:paraId="44529B47"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single" w:sz="8" w:space="0" w:color="000000"/>
              <w:bottom w:val="nil"/>
              <w:right w:val="nil"/>
            </w:tcBorders>
            <w:shd w:val="clear" w:color="auto" w:fill="auto"/>
            <w:vAlign w:val="center"/>
          </w:tcPr>
          <w:p w14:paraId="301BBD93"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nil"/>
              <w:right w:val="single" w:sz="4" w:space="0" w:color="000000"/>
            </w:tcBorders>
            <w:shd w:val="clear" w:color="auto" w:fill="auto"/>
            <w:vAlign w:val="center"/>
          </w:tcPr>
          <w:p w14:paraId="33446E85"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nil"/>
            </w:tcBorders>
            <w:shd w:val="clear" w:color="auto" w:fill="auto"/>
            <w:vAlign w:val="center"/>
          </w:tcPr>
          <w:p w14:paraId="6350AE0B"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single" w:sz="4" w:space="0" w:color="000000"/>
              <w:bottom w:val="nil"/>
              <w:right w:val="single" w:sz="8" w:space="0" w:color="000000"/>
            </w:tcBorders>
            <w:shd w:val="clear" w:color="auto" w:fill="auto"/>
            <w:vAlign w:val="center"/>
          </w:tcPr>
          <w:p w14:paraId="2931D203"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nil"/>
              <w:right w:val="nil"/>
            </w:tcBorders>
            <w:shd w:val="clear" w:color="auto" w:fill="auto"/>
            <w:vAlign w:val="center"/>
          </w:tcPr>
          <w:p w14:paraId="775273C9"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nil"/>
              <w:right w:val="single" w:sz="4" w:space="0" w:color="000000"/>
            </w:tcBorders>
            <w:shd w:val="clear" w:color="auto" w:fill="auto"/>
            <w:vAlign w:val="center"/>
          </w:tcPr>
          <w:p w14:paraId="3130D6CA"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455" w:type="dxa"/>
            <w:tcBorders>
              <w:top w:val="nil"/>
              <w:left w:val="nil"/>
              <w:bottom w:val="nil"/>
              <w:right w:val="nil"/>
            </w:tcBorders>
            <w:shd w:val="clear" w:color="auto" w:fill="auto"/>
            <w:vAlign w:val="center"/>
          </w:tcPr>
          <w:p w14:paraId="39ACC518" w14:textId="77777777" w:rsidR="0045609C" w:rsidRPr="007D164D" w:rsidRDefault="00095337" w:rsidP="00B73EF6">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21" w:type="dxa"/>
            <w:tcBorders>
              <w:top w:val="nil"/>
              <w:left w:val="single" w:sz="4" w:space="0" w:color="000000"/>
              <w:bottom w:val="nil"/>
              <w:right w:val="nil"/>
            </w:tcBorders>
            <w:shd w:val="clear" w:color="auto" w:fill="auto"/>
            <w:vAlign w:val="center"/>
          </w:tcPr>
          <w:p w14:paraId="34120F06"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nil"/>
              <w:right w:val="single" w:sz="8" w:space="0" w:color="000000"/>
            </w:tcBorders>
            <w:shd w:val="clear" w:color="auto" w:fill="auto"/>
            <w:vAlign w:val="center"/>
          </w:tcPr>
          <w:p w14:paraId="33D722D6"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nil"/>
              <w:right w:val="single" w:sz="8" w:space="0" w:color="000000"/>
            </w:tcBorders>
            <w:shd w:val="clear" w:color="auto" w:fill="auto"/>
            <w:vAlign w:val="center"/>
          </w:tcPr>
          <w:p w14:paraId="5F60346C"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02" w:type="dxa"/>
            <w:tcBorders>
              <w:top w:val="nil"/>
              <w:left w:val="nil"/>
              <w:bottom w:val="nil"/>
              <w:right w:val="single" w:sz="8" w:space="0" w:color="000000"/>
            </w:tcBorders>
            <w:shd w:val="clear" w:color="auto" w:fill="auto"/>
            <w:vAlign w:val="center"/>
          </w:tcPr>
          <w:p w14:paraId="08C7F46C"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B73EF6" w:rsidRPr="007D164D" w14:paraId="7C3825C8" w14:textId="77777777" w:rsidTr="00B73EF6">
        <w:trPr>
          <w:trHeight w:val="127"/>
        </w:trPr>
        <w:tc>
          <w:tcPr>
            <w:tcW w:w="1691" w:type="dxa"/>
            <w:tcBorders>
              <w:top w:val="nil"/>
              <w:left w:val="single" w:sz="8" w:space="0" w:color="000000"/>
              <w:bottom w:val="single" w:sz="4" w:space="0" w:color="000000"/>
              <w:right w:val="nil"/>
            </w:tcBorders>
            <w:shd w:val="clear" w:color="auto" w:fill="auto"/>
            <w:vAlign w:val="center"/>
          </w:tcPr>
          <w:p w14:paraId="4BF64114"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single" w:sz="8" w:space="0" w:color="000000"/>
              <w:bottom w:val="single" w:sz="4" w:space="0" w:color="000000"/>
              <w:right w:val="nil"/>
            </w:tcBorders>
            <w:shd w:val="clear" w:color="auto" w:fill="auto"/>
            <w:vAlign w:val="center"/>
          </w:tcPr>
          <w:p w14:paraId="412B68EB"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3964D23E"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single" w:sz="4" w:space="0" w:color="000000"/>
              <w:right w:val="single" w:sz="4" w:space="0" w:color="000000"/>
            </w:tcBorders>
            <w:shd w:val="clear" w:color="auto" w:fill="auto"/>
            <w:vAlign w:val="center"/>
          </w:tcPr>
          <w:p w14:paraId="6BE26A50"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single" w:sz="4" w:space="0" w:color="000000"/>
              <w:right w:val="single" w:sz="8" w:space="0" w:color="000000"/>
            </w:tcBorders>
            <w:shd w:val="clear" w:color="auto" w:fill="auto"/>
            <w:vAlign w:val="center"/>
          </w:tcPr>
          <w:p w14:paraId="68157E70"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nil"/>
              <w:bottom w:val="single" w:sz="4" w:space="0" w:color="000000"/>
              <w:right w:val="nil"/>
            </w:tcBorders>
            <w:shd w:val="clear" w:color="auto" w:fill="auto"/>
            <w:vAlign w:val="center"/>
          </w:tcPr>
          <w:p w14:paraId="1BA086CD"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single" w:sz="4" w:space="0" w:color="000000"/>
              <w:right w:val="single" w:sz="4" w:space="0" w:color="000000"/>
            </w:tcBorders>
            <w:shd w:val="clear" w:color="auto" w:fill="auto"/>
            <w:vAlign w:val="center"/>
          </w:tcPr>
          <w:p w14:paraId="78602077"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455" w:type="dxa"/>
            <w:tcBorders>
              <w:top w:val="nil"/>
              <w:left w:val="nil"/>
              <w:bottom w:val="single" w:sz="4" w:space="0" w:color="000000"/>
              <w:right w:val="nil"/>
            </w:tcBorders>
            <w:shd w:val="clear" w:color="auto" w:fill="auto"/>
            <w:vAlign w:val="center"/>
          </w:tcPr>
          <w:p w14:paraId="1ACA65B3" w14:textId="77777777" w:rsidR="0045609C" w:rsidRPr="007D164D" w:rsidRDefault="00095337" w:rsidP="00B73EF6">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21" w:type="dxa"/>
            <w:tcBorders>
              <w:top w:val="nil"/>
              <w:left w:val="single" w:sz="4" w:space="0" w:color="000000"/>
              <w:bottom w:val="single" w:sz="4" w:space="0" w:color="000000"/>
              <w:right w:val="nil"/>
            </w:tcBorders>
            <w:shd w:val="clear" w:color="auto" w:fill="auto"/>
            <w:vAlign w:val="center"/>
          </w:tcPr>
          <w:p w14:paraId="61AC503A"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single" w:sz="4" w:space="0" w:color="000000"/>
              <w:right w:val="single" w:sz="8" w:space="0" w:color="000000"/>
            </w:tcBorders>
            <w:shd w:val="clear" w:color="auto" w:fill="auto"/>
            <w:vAlign w:val="center"/>
          </w:tcPr>
          <w:p w14:paraId="2A8EB6DC"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1" w:type="dxa"/>
            <w:tcBorders>
              <w:top w:val="nil"/>
              <w:left w:val="nil"/>
              <w:bottom w:val="single" w:sz="4" w:space="0" w:color="000000"/>
              <w:right w:val="single" w:sz="8" w:space="0" w:color="000000"/>
            </w:tcBorders>
            <w:shd w:val="clear" w:color="auto" w:fill="auto"/>
            <w:vAlign w:val="center"/>
          </w:tcPr>
          <w:p w14:paraId="4009DE14"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02" w:type="dxa"/>
            <w:tcBorders>
              <w:top w:val="nil"/>
              <w:left w:val="nil"/>
              <w:bottom w:val="single" w:sz="4" w:space="0" w:color="000000"/>
              <w:right w:val="single" w:sz="8" w:space="0" w:color="000000"/>
            </w:tcBorders>
            <w:shd w:val="clear" w:color="auto" w:fill="auto"/>
            <w:vAlign w:val="center"/>
          </w:tcPr>
          <w:p w14:paraId="55997C08"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B73EF6" w:rsidRPr="007D164D" w14:paraId="0AFFE1F1" w14:textId="77777777" w:rsidTr="00B73EF6">
        <w:trPr>
          <w:trHeight w:val="65"/>
        </w:trPr>
        <w:tc>
          <w:tcPr>
            <w:tcW w:w="1691" w:type="dxa"/>
            <w:tcBorders>
              <w:top w:val="nil"/>
              <w:left w:val="single" w:sz="8" w:space="0" w:color="000000"/>
              <w:bottom w:val="single" w:sz="8" w:space="0" w:color="000000"/>
              <w:right w:val="nil"/>
            </w:tcBorders>
            <w:shd w:val="clear" w:color="auto" w:fill="auto"/>
            <w:vAlign w:val="center"/>
          </w:tcPr>
          <w:p w14:paraId="110E528F" w14:textId="77777777" w:rsidR="0045609C" w:rsidRPr="007D164D" w:rsidRDefault="00095337" w:rsidP="00B73EF6">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xml:space="preserve"> T O T A L E S</w:t>
            </w:r>
          </w:p>
        </w:tc>
        <w:tc>
          <w:tcPr>
            <w:tcW w:w="851" w:type="dxa"/>
            <w:tcBorders>
              <w:top w:val="nil"/>
              <w:left w:val="single" w:sz="8" w:space="0" w:color="000000"/>
              <w:bottom w:val="single" w:sz="8" w:space="0" w:color="000000"/>
              <w:right w:val="nil"/>
            </w:tcBorders>
            <w:shd w:val="clear" w:color="auto" w:fill="auto"/>
            <w:vAlign w:val="center"/>
          </w:tcPr>
          <w:p w14:paraId="6D81F6D0" w14:textId="77777777" w:rsidR="0045609C" w:rsidRPr="007D164D" w:rsidRDefault="00095337" w:rsidP="00B73EF6">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single" w:sz="8" w:space="0" w:color="000000"/>
              <w:right w:val="single" w:sz="4" w:space="0" w:color="000000"/>
            </w:tcBorders>
            <w:shd w:val="clear" w:color="auto" w:fill="auto"/>
            <w:vAlign w:val="center"/>
          </w:tcPr>
          <w:p w14:paraId="2DE6729D"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51" w:type="dxa"/>
            <w:tcBorders>
              <w:top w:val="nil"/>
              <w:left w:val="nil"/>
              <w:bottom w:val="single" w:sz="8" w:space="0" w:color="000000"/>
              <w:right w:val="nil"/>
            </w:tcBorders>
            <w:shd w:val="clear" w:color="auto" w:fill="auto"/>
            <w:vAlign w:val="center"/>
          </w:tcPr>
          <w:p w14:paraId="7CC7BDFC"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134" w:type="dxa"/>
            <w:tcBorders>
              <w:top w:val="nil"/>
              <w:left w:val="single" w:sz="4" w:space="0" w:color="000000"/>
              <w:bottom w:val="single" w:sz="8" w:space="0" w:color="000000"/>
              <w:right w:val="single" w:sz="8" w:space="0" w:color="000000"/>
            </w:tcBorders>
            <w:shd w:val="clear" w:color="auto" w:fill="auto"/>
            <w:vAlign w:val="center"/>
          </w:tcPr>
          <w:p w14:paraId="15D05B4B"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nil"/>
              <w:bottom w:val="single" w:sz="8" w:space="0" w:color="000000"/>
              <w:right w:val="nil"/>
            </w:tcBorders>
            <w:shd w:val="clear" w:color="auto" w:fill="auto"/>
            <w:vAlign w:val="center"/>
          </w:tcPr>
          <w:p w14:paraId="754B11B4"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single" w:sz="4" w:space="0" w:color="000000"/>
              <w:bottom w:val="single" w:sz="8" w:space="0" w:color="000000"/>
              <w:right w:val="single" w:sz="4" w:space="0" w:color="000000"/>
            </w:tcBorders>
            <w:shd w:val="clear" w:color="auto" w:fill="auto"/>
            <w:vAlign w:val="center"/>
          </w:tcPr>
          <w:p w14:paraId="5BF30ED7"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455" w:type="dxa"/>
            <w:tcBorders>
              <w:top w:val="nil"/>
              <w:left w:val="nil"/>
              <w:bottom w:val="single" w:sz="8" w:space="0" w:color="000000"/>
              <w:right w:val="single" w:sz="4" w:space="0" w:color="000000"/>
            </w:tcBorders>
            <w:shd w:val="clear" w:color="auto" w:fill="auto"/>
            <w:vAlign w:val="center"/>
          </w:tcPr>
          <w:p w14:paraId="168D300A"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21" w:type="dxa"/>
            <w:tcBorders>
              <w:top w:val="nil"/>
              <w:left w:val="nil"/>
              <w:bottom w:val="single" w:sz="8" w:space="0" w:color="000000"/>
              <w:right w:val="nil"/>
            </w:tcBorders>
            <w:shd w:val="clear" w:color="auto" w:fill="auto"/>
            <w:vAlign w:val="center"/>
          </w:tcPr>
          <w:p w14:paraId="4178B29E"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992" w:type="dxa"/>
            <w:tcBorders>
              <w:top w:val="nil"/>
              <w:left w:val="single" w:sz="4" w:space="0" w:color="000000"/>
              <w:bottom w:val="single" w:sz="8" w:space="0" w:color="000000"/>
              <w:right w:val="single" w:sz="8" w:space="0" w:color="000000"/>
            </w:tcBorders>
            <w:shd w:val="clear" w:color="auto" w:fill="auto"/>
            <w:vAlign w:val="center"/>
          </w:tcPr>
          <w:p w14:paraId="4E694013"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51" w:type="dxa"/>
            <w:tcBorders>
              <w:top w:val="nil"/>
              <w:left w:val="nil"/>
              <w:bottom w:val="single" w:sz="8" w:space="0" w:color="000000"/>
              <w:right w:val="single" w:sz="8" w:space="0" w:color="000000"/>
            </w:tcBorders>
            <w:shd w:val="clear" w:color="auto" w:fill="auto"/>
            <w:vAlign w:val="center"/>
          </w:tcPr>
          <w:p w14:paraId="36CBE93A"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002" w:type="dxa"/>
            <w:tcBorders>
              <w:top w:val="nil"/>
              <w:left w:val="nil"/>
              <w:bottom w:val="single" w:sz="8" w:space="0" w:color="000000"/>
              <w:right w:val="single" w:sz="8" w:space="0" w:color="000000"/>
            </w:tcBorders>
            <w:shd w:val="clear" w:color="auto" w:fill="auto"/>
            <w:vAlign w:val="center"/>
          </w:tcPr>
          <w:p w14:paraId="47BF251F" w14:textId="77777777" w:rsidR="0045609C" w:rsidRPr="007D164D" w:rsidRDefault="00095337" w:rsidP="00B73EF6">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r>
    </w:tbl>
    <w:p w14:paraId="158B9F90" w14:textId="77777777" w:rsidR="0045609C" w:rsidRPr="007D164D" w:rsidRDefault="0045609C">
      <w:pPr>
        <w:jc w:val="both"/>
        <w:rPr>
          <w:rFonts w:ascii="Garamond" w:eastAsia="Garamond" w:hAnsi="Garamond" w:cs="Garamond"/>
        </w:rPr>
      </w:pPr>
    </w:p>
    <w:p w14:paraId="287515F4"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NOTA SOBRE ANTICIPOS PAGADOS POR COMPRAS DE BIENES DE USO</w:t>
      </w:r>
    </w:p>
    <w:p w14:paraId="2ED805C9" w14:textId="3028E589" w:rsidR="0045609C" w:rsidRPr="007D164D" w:rsidRDefault="00095337">
      <w:pPr>
        <w:jc w:val="both"/>
        <w:rPr>
          <w:rFonts w:ascii="Garamond" w:eastAsia="Garamond" w:hAnsi="Garamond" w:cs="Garamond"/>
          <w:sz w:val="28"/>
          <w:szCs w:val="28"/>
        </w:rPr>
        <w:sectPr w:rsidR="0045609C" w:rsidRPr="007D164D">
          <w:pgSz w:w="11906" w:h="16838"/>
          <w:pgMar w:top="720" w:right="720" w:bottom="720" w:left="720" w:header="708" w:footer="708" w:gutter="0"/>
          <w:cols w:space="720"/>
        </w:sectPr>
      </w:pPr>
      <w:r w:rsidRPr="007D164D">
        <w:rPr>
          <w:rFonts w:ascii="Garamond" w:eastAsia="Garamond" w:hAnsi="Garamond" w:cs="Garamond"/>
          <w:sz w:val="28"/>
          <w:szCs w:val="28"/>
        </w:rPr>
        <w:t>Conforme lo establecido por las normas contables profesionales, en el rubro debe incluirse los anticipos pagados por la adquisición de bienes de uso. En dicho caso se recomienda la exposición de tales anticipos en renglón separado.</w:t>
      </w:r>
    </w:p>
    <w:p w14:paraId="3062C92F" w14:textId="77777777" w:rsidR="0045609C" w:rsidRPr="007D164D" w:rsidRDefault="0045609C">
      <w:pPr>
        <w:jc w:val="both"/>
        <w:rPr>
          <w:rFonts w:ascii="Garamond" w:eastAsia="Garamond" w:hAnsi="Garamond" w:cs="Garamond"/>
        </w:rPr>
      </w:pPr>
    </w:p>
    <w:p w14:paraId="58CCEFC2" w14:textId="5160B46E"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8 – ANEXO: PROPIEDADES DE INVERSION</w:t>
      </w:r>
      <w:r w:rsidR="00EB10B4" w:rsidRPr="007D164D">
        <w:rPr>
          <w:rStyle w:val="Refdenotaalpie"/>
          <w:rFonts w:ascii="Garamond" w:eastAsia="Garamond" w:hAnsi="Garamond" w:cs="Garamond"/>
          <w:b/>
          <w:sz w:val="20"/>
          <w:szCs w:val="20"/>
        </w:rPr>
        <w:footnoteReference w:id="15"/>
      </w:r>
    </w:p>
    <w:tbl>
      <w:tblPr>
        <w:tblStyle w:val="a7"/>
        <w:tblW w:w="11210" w:type="dxa"/>
        <w:tblInd w:w="-355" w:type="dxa"/>
        <w:tblLayout w:type="fixed"/>
        <w:tblLook w:val="0400" w:firstRow="0" w:lastRow="0" w:firstColumn="0" w:lastColumn="0" w:noHBand="0" w:noVBand="1"/>
      </w:tblPr>
      <w:tblGrid>
        <w:gridCol w:w="1846"/>
        <w:gridCol w:w="825"/>
        <w:gridCol w:w="825"/>
        <w:gridCol w:w="825"/>
        <w:gridCol w:w="825"/>
        <w:gridCol w:w="973"/>
        <w:gridCol w:w="825"/>
        <w:gridCol w:w="590"/>
        <w:gridCol w:w="759"/>
        <w:gridCol w:w="973"/>
        <w:gridCol w:w="957"/>
        <w:gridCol w:w="987"/>
      </w:tblGrid>
      <w:tr w:rsidR="0045609C" w:rsidRPr="007D164D" w14:paraId="18D912DE" w14:textId="77777777">
        <w:trPr>
          <w:trHeight w:val="404"/>
        </w:trPr>
        <w:tc>
          <w:tcPr>
            <w:tcW w:w="1846" w:type="dxa"/>
            <w:tcBorders>
              <w:top w:val="single" w:sz="8" w:space="0" w:color="000000"/>
              <w:left w:val="single" w:sz="8" w:space="0" w:color="000000"/>
              <w:bottom w:val="nil"/>
              <w:right w:val="nil"/>
            </w:tcBorders>
            <w:shd w:val="clear" w:color="auto" w:fill="auto"/>
            <w:vAlign w:val="bottom"/>
          </w:tcPr>
          <w:p w14:paraId="4916BD98" w14:textId="77777777" w:rsidR="0045609C" w:rsidRPr="007D164D" w:rsidRDefault="00095337">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Denominación de la Entidad:</w:t>
            </w:r>
          </w:p>
        </w:tc>
        <w:tc>
          <w:tcPr>
            <w:tcW w:w="825" w:type="dxa"/>
            <w:tcBorders>
              <w:top w:val="single" w:sz="8" w:space="0" w:color="000000"/>
              <w:left w:val="nil"/>
              <w:bottom w:val="nil"/>
              <w:right w:val="nil"/>
            </w:tcBorders>
            <w:shd w:val="clear" w:color="auto" w:fill="auto"/>
            <w:vAlign w:val="bottom"/>
          </w:tcPr>
          <w:p w14:paraId="08743B1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5" w:type="dxa"/>
            <w:tcBorders>
              <w:top w:val="single" w:sz="8" w:space="0" w:color="000000"/>
              <w:left w:val="nil"/>
              <w:bottom w:val="nil"/>
              <w:right w:val="nil"/>
            </w:tcBorders>
            <w:shd w:val="clear" w:color="auto" w:fill="auto"/>
            <w:vAlign w:val="bottom"/>
          </w:tcPr>
          <w:p w14:paraId="6E0B0CFC"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5" w:type="dxa"/>
            <w:tcBorders>
              <w:top w:val="single" w:sz="8" w:space="0" w:color="000000"/>
              <w:left w:val="nil"/>
              <w:bottom w:val="nil"/>
              <w:right w:val="nil"/>
            </w:tcBorders>
            <w:shd w:val="clear" w:color="auto" w:fill="auto"/>
            <w:vAlign w:val="bottom"/>
          </w:tcPr>
          <w:p w14:paraId="38FE0B85"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5" w:type="dxa"/>
            <w:tcBorders>
              <w:top w:val="single" w:sz="8" w:space="0" w:color="000000"/>
              <w:left w:val="nil"/>
              <w:bottom w:val="nil"/>
              <w:right w:val="nil"/>
            </w:tcBorders>
            <w:shd w:val="clear" w:color="auto" w:fill="auto"/>
            <w:vAlign w:val="bottom"/>
          </w:tcPr>
          <w:p w14:paraId="050CBD6B"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73" w:type="dxa"/>
            <w:tcBorders>
              <w:top w:val="single" w:sz="8" w:space="0" w:color="000000"/>
              <w:left w:val="nil"/>
              <w:bottom w:val="nil"/>
              <w:right w:val="nil"/>
            </w:tcBorders>
            <w:shd w:val="clear" w:color="auto" w:fill="auto"/>
            <w:vAlign w:val="bottom"/>
          </w:tcPr>
          <w:p w14:paraId="54CB6C04"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5" w:type="dxa"/>
            <w:tcBorders>
              <w:top w:val="single" w:sz="8" w:space="0" w:color="000000"/>
              <w:left w:val="nil"/>
              <w:bottom w:val="nil"/>
              <w:right w:val="nil"/>
            </w:tcBorders>
            <w:shd w:val="clear" w:color="auto" w:fill="auto"/>
            <w:vAlign w:val="bottom"/>
          </w:tcPr>
          <w:p w14:paraId="1AFBAD7F"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590" w:type="dxa"/>
            <w:tcBorders>
              <w:top w:val="single" w:sz="8" w:space="0" w:color="000000"/>
              <w:left w:val="nil"/>
              <w:bottom w:val="nil"/>
              <w:right w:val="nil"/>
            </w:tcBorders>
            <w:shd w:val="clear" w:color="auto" w:fill="auto"/>
            <w:vAlign w:val="bottom"/>
          </w:tcPr>
          <w:p w14:paraId="443BA506"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59" w:type="dxa"/>
            <w:tcBorders>
              <w:top w:val="single" w:sz="8" w:space="0" w:color="000000"/>
              <w:left w:val="nil"/>
              <w:bottom w:val="nil"/>
              <w:right w:val="nil"/>
            </w:tcBorders>
            <w:shd w:val="clear" w:color="auto" w:fill="auto"/>
            <w:vAlign w:val="bottom"/>
          </w:tcPr>
          <w:p w14:paraId="3F36A06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73" w:type="dxa"/>
            <w:tcBorders>
              <w:top w:val="single" w:sz="8" w:space="0" w:color="000000"/>
              <w:left w:val="nil"/>
              <w:bottom w:val="nil"/>
              <w:right w:val="nil"/>
            </w:tcBorders>
            <w:shd w:val="clear" w:color="auto" w:fill="auto"/>
            <w:vAlign w:val="bottom"/>
          </w:tcPr>
          <w:p w14:paraId="2DB3BB33"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ANEXO</w:t>
            </w:r>
          </w:p>
        </w:tc>
        <w:tc>
          <w:tcPr>
            <w:tcW w:w="957" w:type="dxa"/>
            <w:tcBorders>
              <w:top w:val="single" w:sz="8" w:space="0" w:color="000000"/>
              <w:left w:val="nil"/>
              <w:bottom w:val="nil"/>
              <w:right w:val="nil"/>
            </w:tcBorders>
            <w:shd w:val="clear" w:color="auto" w:fill="auto"/>
            <w:vAlign w:val="bottom"/>
          </w:tcPr>
          <w:p w14:paraId="63216712"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87" w:type="dxa"/>
            <w:tcBorders>
              <w:top w:val="single" w:sz="8" w:space="0" w:color="000000"/>
              <w:left w:val="nil"/>
              <w:bottom w:val="nil"/>
              <w:right w:val="single" w:sz="8" w:space="0" w:color="000000"/>
            </w:tcBorders>
            <w:shd w:val="clear" w:color="auto" w:fill="auto"/>
            <w:vAlign w:val="bottom"/>
          </w:tcPr>
          <w:p w14:paraId="137C0BB0"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4F0C9319" w14:textId="77777777">
        <w:trPr>
          <w:trHeight w:val="435"/>
        </w:trPr>
        <w:tc>
          <w:tcPr>
            <w:tcW w:w="1846" w:type="dxa"/>
            <w:tcBorders>
              <w:top w:val="nil"/>
              <w:left w:val="single" w:sz="8" w:space="0" w:color="000000"/>
              <w:bottom w:val="nil"/>
              <w:right w:val="nil"/>
            </w:tcBorders>
            <w:shd w:val="clear" w:color="auto" w:fill="auto"/>
            <w:vAlign w:val="bottom"/>
          </w:tcPr>
          <w:p w14:paraId="5AB57D67"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5" w:type="dxa"/>
            <w:tcBorders>
              <w:top w:val="nil"/>
              <w:left w:val="nil"/>
              <w:bottom w:val="nil"/>
              <w:right w:val="nil"/>
            </w:tcBorders>
            <w:shd w:val="clear" w:color="auto" w:fill="auto"/>
            <w:vAlign w:val="bottom"/>
          </w:tcPr>
          <w:p w14:paraId="7F98BF71" w14:textId="77777777" w:rsidR="0045609C" w:rsidRPr="007D164D" w:rsidRDefault="0045609C">
            <w:pPr>
              <w:spacing w:after="0" w:line="240" w:lineRule="auto"/>
              <w:rPr>
                <w:rFonts w:ascii="Garamond" w:eastAsia="Garamond" w:hAnsi="Garamond" w:cs="Garamond"/>
                <w:sz w:val="20"/>
                <w:szCs w:val="20"/>
              </w:rPr>
            </w:pPr>
          </w:p>
        </w:tc>
        <w:tc>
          <w:tcPr>
            <w:tcW w:w="4273" w:type="dxa"/>
            <w:gridSpan w:val="5"/>
            <w:tcBorders>
              <w:top w:val="nil"/>
              <w:left w:val="nil"/>
              <w:bottom w:val="nil"/>
              <w:right w:val="nil"/>
            </w:tcBorders>
            <w:shd w:val="clear" w:color="auto" w:fill="auto"/>
            <w:vAlign w:val="bottom"/>
          </w:tcPr>
          <w:p w14:paraId="21F548E4" w14:textId="77777777"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PROPIEDADES DE INVERSION CONSOLIDADO</w:t>
            </w:r>
          </w:p>
        </w:tc>
        <w:tc>
          <w:tcPr>
            <w:tcW w:w="590" w:type="dxa"/>
            <w:tcBorders>
              <w:top w:val="nil"/>
              <w:left w:val="nil"/>
              <w:bottom w:val="nil"/>
              <w:right w:val="nil"/>
            </w:tcBorders>
            <w:shd w:val="clear" w:color="auto" w:fill="auto"/>
            <w:vAlign w:val="bottom"/>
          </w:tcPr>
          <w:p w14:paraId="59FA0999" w14:textId="77777777" w:rsidR="0045609C" w:rsidRPr="007D164D" w:rsidRDefault="0045609C">
            <w:pPr>
              <w:spacing w:after="0" w:line="240" w:lineRule="auto"/>
              <w:jc w:val="center"/>
              <w:rPr>
                <w:rFonts w:ascii="Garamond" w:eastAsia="Garamond" w:hAnsi="Garamond" w:cs="Garamond"/>
                <w:b/>
              </w:rPr>
            </w:pPr>
          </w:p>
        </w:tc>
        <w:tc>
          <w:tcPr>
            <w:tcW w:w="759" w:type="dxa"/>
            <w:tcBorders>
              <w:top w:val="nil"/>
              <w:left w:val="nil"/>
              <w:bottom w:val="nil"/>
              <w:right w:val="nil"/>
            </w:tcBorders>
            <w:shd w:val="clear" w:color="auto" w:fill="auto"/>
            <w:vAlign w:val="bottom"/>
          </w:tcPr>
          <w:p w14:paraId="684F2A51" w14:textId="77777777" w:rsidR="0045609C" w:rsidRPr="007D164D" w:rsidRDefault="0045609C">
            <w:pPr>
              <w:spacing w:after="0" w:line="240" w:lineRule="auto"/>
              <w:rPr>
                <w:rFonts w:ascii="Garamond" w:eastAsia="Garamond" w:hAnsi="Garamond" w:cs="Garamond"/>
                <w:sz w:val="20"/>
                <w:szCs w:val="20"/>
              </w:rPr>
            </w:pPr>
          </w:p>
        </w:tc>
        <w:tc>
          <w:tcPr>
            <w:tcW w:w="973" w:type="dxa"/>
            <w:tcBorders>
              <w:top w:val="nil"/>
              <w:left w:val="nil"/>
              <w:bottom w:val="nil"/>
              <w:right w:val="nil"/>
            </w:tcBorders>
            <w:shd w:val="clear" w:color="auto" w:fill="auto"/>
            <w:vAlign w:val="bottom"/>
          </w:tcPr>
          <w:p w14:paraId="4017494E" w14:textId="77777777" w:rsidR="0045609C" w:rsidRPr="007D164D" w:rsidRDefault="0045609C">
            <w:pPr>
              <w:spacing w:after="0" w:line="240" w:lineRule="auto"/>
              <w:rPr>
                <w:rFonts w:ascii="Garamond" w:eastAsia="Garamond" w:hAnsi="Garamond" w:cs="Garamond"/>
                <w:sz w:val="20"/>
                <w:szCs w:val="20"/>
              </w:rPr>
            </w:pPr>
          </w:p>
        </w:tc>
        <w:tc>
          <w:tcPr>
            <w:tcW w:w="957" w:type="dxa"/>
            <w:tcBorders>
              <w:top w:val="nil"/>
              <w:left w:val="nil"/>
              <w:bottom w:val="nil"/>
              <w:right w:val="nil"/>
            </w:tcBorders>
            <w:shd w:val="clear" w:color="auto" w:fill="auto"/>
            <w:vAlign w:val="bottom"/>
          </w:tcPr>
          <w:p w14:paraId="5864140B" w14:textId="77777777" w:rsidR="0045609C" w:rsidRPr="007D164D" w:rsidRDefault="0045609C">
            <w:pPr>
              <w:spacing w:after="0" w:line="240" w:lineRule="auto"/>
              <w:rPr>
                <w:rFonts w:ascii="Garamond" w:eastAsia="Garamond" w:hAnsi="Garamond" w:cs="Garamond"/>
                <w:sz w:val="20"/>
                <w:szCs w:val="20"/>
              </w:rPr>
            </w:pPr>
          </w:p>
        </w:tc>
        <w:tc>
          <w:tcPr>
            <w:tcW w:w="987" w:type="dxa"/>
            <w:tcBorders>
              <w:top w:val="nil"/>
              <w:left w:val="nil"/>
              <w:bottom w:val="nil"/>
              <w:right w:val="single" w:sz="8" w:space="0" w:color="000000"/>
            </w:tcBorders>
            <w:shd w:val="clear" w:color="auto" w:fill="auto"/>
            <w:vAlign w:val="bottom"/>
          </w:tcPr>
          <w:p w14:paraId="1261DA9E"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4A10B475" w14:textId="77777777">
        <w:trPr>
          <w:trHeight w:val="299"/>
        </w:trPr>
        <w:tc>
          <w:tcPr>
            <w:tcW w:w="1846" w:type="dxa"/>
            <w:tcBorders>
              <w:top w:val="nil"/>
              <w:left w:val="single" w:sz="8" w:space="0" w:color="000000"/>
              <w:bottom w:val="nil"/>
              <w:right w:val="nil"/>
            </w:tcBorders>
            <w:shd w:val="clear" w:color="auto" w:fill="auto"/>
            <w:vAlign w:val="bottom"/>
          </w:tcPr>
          <w:p w14:paraId="30740CA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5" w:type="dxa"/>
            <w:tcBorders>
              <w:top w:val="nil"/>
              <w:left w:val="nil"/>
              <w:bottom w:val="nil"/>
              <w:right w:val="nil"/>
            </w:tcBorders>
            <w:shd w:val="clear" w:color="auto" w:fill="auto"/>
            <w:vAlign w:val="bottom"/>
          </w:tcPr>
          <w:p w14:paraId="6F167C6B" w14:textId="77777777" w:rsidR="0045609C" w:rsidRPr="007D164D" w:rsidRDefault="0045609C">
            <w:pPr>
              <w:spacing w:after="0" w:line="240" w:lineRule="auto"/>
              <w:rPr>
                <w:rFonts w:ascii="Garamond" w:eastAsia="Garamond" w:hAnsi="Garamond" w:cs="Garamond"/>
                <w:sz w:val="20"/>
                <w:szCs w:val="20"/>
              </w:rPr>
            </w:pPr>
          </w:p>
        </w:tc>
        <w:tc>
          <w:tcPr>
            <w:tcW w:w="4273" w:type="dxa"/>
            <w:gridSpan w:val="5"/>
            <w:tcBorders>
              <w:top w:val="nil"/>
              <w:left w:val="nil"/>
              <w:bottom w:val="nil"/>
              <w:right w:val="nil"/>
            </w:tcBorders>
            <w:shd w:val="clear" w:color="auto" w:fill="auto"/>
            <w:vAlign w:val="center"/>
          </w:tcPr>
          <w:p w14:paraId="4CB00A95" w14:textId="77777777" w:rsidR="0045609C" w:rsidRPr="007D164D" w:rsidRDefault="00095337">
            <w:pPr>
              <w:spacing w:after="0" w:line="240" w:lineRule="auto"/>
              <w:jc w:val="center"/>
              <w:rPr>
                <w:rFonts w:ascii="Garamond" w:eastAsia="Garamond" w:hAnsi="Garamond" w:cs="Garamond"/>
                <w:sz w:val="20"/>
                <w:szCs w:val="20"/>
              </w:rPr>
            </w:pPr>
            <w:r w:rsidRPr="007D164D">
              <w:rPr>
                <w:rFonts w:ascii="Garamond" w:eastAsia="Garamond" w:hAnsi="Garamond" w:cs="Garamond"/>
                <w:b/>
                <w:sz w:val="18"/>
                <w:szCs w:val="18"/>
              </w:rPr>
              <w:t>Por el ejercicio anual finalizado el ... / ... / ...   (En Moneda Homogénea y comparativo con el ejercicio anterior)</w:t>
            </w:r>
          </w:p>
        </w:tc>
        <w:tc>
          <w:tcPr>
            <w:tcW w:w="590" w:type="dxa"/>
            <w:tcBorders>
              <w:top w:val="nil"/>
              <w:left w:val="nil"/>
              <w:bottom w:val="nil"/>
              <w:right w:val="nil"/>
            </w:tcBorders>
            <w:shd w:val="clear" w:color="auto" w:fill="auto"/>
            <w:vAlign w:val="bottom"/>
          </w:tcPr>
          <w:p w14:paraId="1892DDC2" w14:textId="77777777" w:rsidR="0045609C" w:rsidRPr="007D164D" w:rsidRDefault="0045609C">
            <w:pPr>
              <w:spacing w:after="0" w:line="240" w:lineRule="auto"/>
              <w:jc w:val="center"/>
              <w:rPr>
                <w:rFonts w:ascii="Garamond" w:eastAsia="Garamond" w:hAnsi="Garamond" w:cs="Garamond"/>
                <w:sz w:val="20"/>
                <w:szCs w:val="20"/>
              </w:rPr>
            </w:pPr>
          </w:p>
        </w:tc>
        <w:tc>
          <w:tcPr>
            <w:tcW w:w="759" w:type="dxa"/>
            <w:tcBorders>
              <w:top w:val="nil"/>
              <w:left w:val="nil"/>
              <w:bottom w:val="nil"/>
              <w:right w:val="nil"/>
            </w:tcBorders>
            <w:shd w:val="clear" w:color="auto" w:fill="auto"/>
            <w:vAlign w:val="bottom"/>
          </w:tcPr>
          <w:p w14:paraId="555216F8" w14:textId="77777777" w:rsidR="0045609C" w:rsidRPr="007D164D" w:rsidRDefault="0045609C">
            <w:pPr>
              <w:spacing w:after="0" w:line="240" w:lineRule="auto"/>
              <w:rPr>
                <w:rFonts w:ascii="Garamond" w:eastAsia="Garamond" w:hAnsi="Garamond" w:cs="Garamond"/>
                <w:sz w:val="20"/>
                <w:szCs w:val="20"/>
              </w:rPr>
            </w:pPr>
          </w:p>
        </w:tc>
        <w:tc>
          <w:tcPr>
            <w:tcW w:w="973" w:type="dxa"/>
            <w:tcBorders>
              <w:top w:val="nil"/>
              <w:left w:val="nil"/>
              <w:bottom w:val="nil"/>
              <w:right w:val="nil"/>
            </w:tcBorders>
            <w:shd w:val="clear" w:color="auto" w:fill="auto"/>
            <w:vAlign w:val="bottom"/>
          </w:tcPr>
          <w:p w14:paraId="49480A79" w14:textId="77777777" w:rsidR="0045609C" w:rsidRPr="007D164D" w:rsidRDefault="0045609C">
            <w:pPr>
              <w:spacing w:after="0" w:line="240" w:lineRule="auto"/>
              <w:rPr>
                <w:rFonts w:ascii="Garamond" w:eastAsia="Garamond" w:hAnsi="Garamond" w:cs="Garamond"/>
                <w:sz w:val="20"/>
                <w:szCs w:val="20"/>
              </w:rPr>
            </w:pPr>
          </w:p>
        </w:tc>
        <w:tc>
          <w:tcPr>
            <w:tcW w:w="957" w:type="dxa"/>
            <w:tcBorders>
              <w:top w:val="nil"/>
              <w:left w:val="nil"/>
              <w:bottom w:val="nil"/>
              <w:right w:val="nil"/>
            </w:tcBorders>
            <w:shd w:val="clear" w:color="auto" w:fill="auto"/>
            <w:vAlign w:val="bottom"/>
          </w:tcPr>
          <w:p w14:paraId="6BC6B0C0" w14:textId="77777777" w:rsidR="0045609C" w:rsidRPr="007D164D" w:rsidRDefault="0045609C">
            <w:pPr>
              <w:spacing w:after="0" w:line="240" w:lineRule="auto"/>
              <w:rPr>
                <w:rFonts w:ascii="Garamond" w:eastAsia="Garamond" w:hAnsi="Garamond" w:cs="Garamond"/>
                <w:sz w:val="20"/>
                <w:szCs w:val="20"/>
              </w:rPr>
            </w:pPr>
          </w:p>
        </w:tc>
        <w:tc>
          <w:tcPr>
            <w:tcW w:w="987" w:type="dxa"/>
            <w:tcBorders>
              <w:top w:val="nil"/>
              <w:left w:val="nil"/>
              <w:bottom w:val="nil"/>
              <w:right w:val="single" w:sz="8" w:space="0" w:color="000000"/>
            </w:tcBorders>
            <w:shd w:val="clear" w:color="auto" w:fill="auto"/>
            <w:vAlign w:val="bottom"/>
          </w:tcPr>
          <w:p w14:paraId="4077AC10"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5564F5B2" w14:textId="77777777">
        <w:trPr>
          <w:trHeight w:val="247"/>
        </w:trPr>
        <w:tc>
          <w:tcPr>
            <w:tcW w:w="1846" w:type="dxa"/>
            <w:tcBorders>
              <w:top w:val="nil"/>
              <w:left w:val="single" w:sz="8" w:space="0" w:color="000000"/>
              <w:bottom w:val="single" w:sz="4" w:space="0" w:color="000000"/>
              <w:right w:val="nil"/>
            </w:tcBorders>
            <w:shd w:val="clear" w:color="auto" w:fill="auto"/>
            <w:vAlign w:val="bottom"/>
          </w:tcPr>
          <w:p w14:paraId="7DE7D3C0"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5" w:type="dxa"/>
            <w:tcBorders>
              <w:top w:val="nil"/>
              <w:left w:val="nil"/>
              <w:bottom w:val="single" w:sz="4" w:space="0" w:color="000000"/>
              <w:right w:val="nil"/>
            </w:tcBorders>
            <w:shd w:val="clear" w:color="auto" w:fill="auto"/>
            <w:vAlign w:val="bottom"/>
          </w:tcPr>
          <w:p w14:paraId="41B3787E"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5" w:type="dxa"/>
            <w:tcBorders>
              <w:top w:val="nil"/>
              <w:left w:val="nil"/>
              <w:bottom w:val="single" w:sz="4" w:space="0" w:color="000000"/>
              <w:right w:val="nil"/>
            </w:tcBorders>
            <w:shd w:val="clear" w:color="auto" w:fill="auto"/>
            <w:vAlign w:val="center"/>
          </w:tcPr>
          <w:p w14:paraId="1D224A79"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25" w:type="dxa"/>
            <w:tcBorders>
              <w:top w:val="nil"/>
              <w:left w:val="nil"/>
              <w:bottom w:val="single" w:sz="4" w:space="0" w:color="000000"/>
              <w:right w:val="nil"/>
            </w:tcBorders>
            <w:shd w:val="clear" w:color="auto" w:fill="auto"/>
            <w:vAlign w:val="center"/>
          </w:tcPr>
          <w:p w14:paraId="478FCF7C"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25" w:type="dxa"/>
            <w:tcBorders>
              <w:top w:val="nil"/>
              <w:left w:val="nil"/>
              <w:bottom w:val="single" w:sz="4" w:space="0" w:color="000000"/>
              <w:right w:val="nil"/>
            </w:tcBorders>
            <w:shd w:val="clear" w:color="auto" w:fill="auto"/>
            <w:vAlign w:val="center"/>
          </w:tcPr>
          <w:p w14:paraId="7317A57B"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73" w:type="dxa"/>
            <w:tcBorders>
              <w:top w:val="nil"/>
              <w:left w:val="nil"/>
              <w:bottom w:val="single" w:sz="4" w:space="0" w:color="000000"/>
              <w:right w:val="nil"/>
            </w:tcBorders>
            <w:shd w:val="clear" w:color="auto" w:fill="auto"/>
            <w:vAlign w:val="center"/>
          </w:tcPr>
          <w:p w14:paraId="6D344CED"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25" w:type="dxa"/>
            <w:tcBorders>
              <w:top w:val="nil"/>
              <w:left w:val="nil"/>
              <w:bottom w:val="single" w:sz="4" w:space="0" w:color="000000"/>
              <w:right w:val="nil"/>
            </w:tcBorders>
            <w:shd w:val="clear" w:color="auto" w:fill="auto"/>
            <w:vAlign w:val="center"/>
          </w:tcPr>
          <w:p w14:paraId="0A781A02"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590" w:type="dxa"/>
            <w:tcBorders>
              <w:top w:val="nil"/>
              <w:left w:val="nil"/>
              <w:bottom w:val="single" w:sz="4" w:space="0" w:color="000000"/>
              <w:right w:val="nil"/>
            </w:tcBorders>
            <w:shd w:val="clear" w:color="auto" w:fill="auto"/>
            <w:vAlign w:val="center"/>
          </w:tcPr>
          <w:p w14:paraId="3C8A8695"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759" w:type="dxa"/>
            <w:tcBorders>
              <w:top w:val="nil"/>
              <w:left w:val="nil"/>
              <w:bottom w:val="single" w:sz="4" w:space="0" w:color="000000"/>
              <w:right w:val="nil"/>
            </w:tcBorders>
            <w:shd w:val="clear" w:color="auto" w:fill="auto"/>
            <w:vAlign w:val="center"/>
          </w:tcPr>
          <w:p w14:paraId="2959E363"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973" w:type="dxa"/>
            <w:tcBorders>
              <w:top w:val="nil"/>
              <w:left w:val="nil"/>
              <w:bottom w:val="single" w:sz="4" w:space="0" w:color="000000"/>
              <w:right w:val="nil"/>
            </w:tcBorders>
            <w:shd w:val="clear" w:color="auto" w:fill="auto"/>
            <w:vAlign w:val="bottom"/>
          </w:tcPr>
          <w:p w14:paraId="78751DF6"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57" w:type="dxa"/>
            <w:tcBorders>
              <w:top w:val="nil"/>
              <w:left w:val="nil"/>
              <w:bottom w:val="single" w:sz="4" w:space="0" w:color="000000"/>
              <w:right w:val="nil"/>
            </w:tcBorders>
            <w:shd w:val="clear" w:color="auto" w:fill="auto"/>
            <w:vAlign w:val="bottom"/>
          </w:tcPr>
          <w:p w14:paraId="400B4DC5"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87" w:type="dxa"/>
            <w:tcBorders>
              <w:top w:val="nil"/>
              <w:left w:val="nil"/>
              <w:bottom w:val="single" w:sz="4" w:space="0" w:color="000000"/>
              <w:right w:val="single" w:sz="8" w:space="0" w:color="000000"/>
            </w:tcBorders>
            <w:shd w:val="clear" w:color="auto" w:fill="auto"/>
            <w:vAlign w:val="bottom"/>
          </w:tcPr>
          <w:p w14:paraId="0CB34B85"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2A66572A" w14:textId="77777777">
        <w:trPr>
          <w:trHeight w:val="313"/>
        </w:trPr>
        <w:tc>
          <w:tcPr>
            <w:tcW w:w="1846" w:type="dxa"/>
            <w:tcBorders>
              <w:top w:val="nil"/>
              <w:left w:val="single" w:sz="8" w:space="0" w:color="000000"/>
              <w:bottom w:val="nil"/>
              <w:right w:val="nil"/>
            </w:tcBorders>
            <w:shd w:val="clear" w:color="auto" w:fill="auto"/>
            <w:vAlign w:val="bottom"/>
          </w:tcPr>
          <w:p w14:paraId="1D329957"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300" w:type="dxa"/>
            <w:gridSpan w:val="4"/>
            <w:tcBorders>
              <w:top w:val="nil"/>
              <w:left w:val="single" w:sz="8" w:space="0" w:color="000000"/>
              <w:bottom w:val="single" w:sz="4" w:space="0" w:color="000000"/>
              <w:right w:val="single" w:sz="8" w:space="0" w:color="000000"/>
            </w:tcBorders>
            <w:shd w:val="clear" w:color="auto" w:fill="auto"/>
            <w:vAlign w:val="center"/>
          </w:tcPr>
          <w:p w14:paraId="393152C2"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VALORES  DE  INCORPORACION</w:t>
            </w:r>
          </w:p>
        </w:tc>
        <w:tc>
          <w:tcPr>
            <w:tcW w:w="4120" w:type="dxa"/>
            <w:gridSpan w:val="5"/>
            <w:tcBorders>
              <w:top w:val="nil"/>
              <w:left w:val="nil"/>
              <w:bottom w:val="single" w:sz="4" w:space="0" w:color="000000"/>
              <w:right w:val="single" w:sz="8" w:space="0" w:color="000000"/>
            </w:tcBorders>
            <w:shd w:val="clear" w:color="auto" w:fill="auto"/>
            <w:vAlign w:val="center"/>
          </w:tcPr>
          <w:p w14:paraId="3440A023"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DEPRECIACIONES</w:t>
            </w:r>
          </w:p>
        </w:tc>
        <w:tc>
          <w:tcPr>
            <w:tcW w:w="957" w:type="dxa"/>
            <w:tcBorders>
              <w:top w:val="nil"/>
              <w:left w:val="nil"/>
              <w:bottom w:val="nil"/>
              <w:right w:val="single" w:sz="8" w:space="0" w:color="000000"/>
            </w:tcBorders>
            <w:shd w:val="clear" w:color="auto" w:fill="auto"/>
            <w:vAlign w:val="center"/>
          </w:tcPr>
          <w:p w14:paraId="2E4C396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VALOR NETO</w:t>
            </w:r>
          </w:p>
        </w:tc>
        <w:tc>
          <w:tcPr>
            <w:tcW w:w="987" w:type="dxa"/>
            <w:tcBorders>
              <w:top w:val="nil"/>
              <w:left w:val="nil"/>
              <w:bottom w:val="nil"/>
              <w:right w:val="single" w:sz="8" w:space="0" w:color="000000"/>
            </w:tcBorders>
            <w:shd w:val="clear" w:color="auto" w:fill="auto"/>
            <w:vAlign w:val="center"/>
          </w:tcPr>
          <w:p w14:paraId="3D420FD6"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VALOR NETO</w:t>
            </w:r>
          </w:p>
        </w:tc>
      </w:tr>
      <w:tr w:rsidR="0045609C" w:rsidRPr="007D164D" w14:paraId="20D5BE57" w14:textId="77777777">
        <w:trPr>
          <w:trHeight w:val="278"/>
        </w:trPr>
        <w:tc>
          <w:tcPr>
            <w:tcW w:w="1846" w:type="dxa"/>
            <w:tcBorders>
              <w:top w:val="nil"/>
              <w:left w:val="single" w:sz="8" w:space="0" w:color="000000"/>
              <w:bottom w:val="nil"/>
              <w:right w:val="nil"/>
            </w:tcBorders>
            <w:shd w:val="clear" w:color="auto" w:fill="auto"/>
            <w:vAlign w:val="bottom"/>
          </w:tcPr>
          <w:p w14:paraId="332AB89B"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R  U  B  R  O  S</w:t>
            </w:r>
          </w:p>
        </w:tc>
        <w:tc>
          <w:tcPr>
            <w:tcW w:w="825" w:type="dxa"/>
            <w:tcBorders>
              <w:top w:val="nil"/>
              <w:left w:val="single" w:sz="8" w:space="0" w:color="000000"/>
              <w:bottom w:val="nil"/>
              <w:right w:val="single" w:sz="4" w:space="0" w:color="000000"/>
            </w:tcBorders>
            <w:shd w:val="clear" w:color="auto" w:fill="auto"/>
            <w:vAlign w:val="bottom"/>
          </w:tcPr>
          <w:p w14:paraId="08F8DDB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Inicio del</w:t>
            </w:r>
          </w:p>
        </w:tc>
        <w:tc>
          <w:tcPr>
            <w:tcW w:w="825" w:type="dxa"/>
            <w:tcBorders>
              <w:top w:val="nil"/>
              <w:left w:val="nil"/>
              <w:bottom w:val="nil"/>
              <w:right w:val="single" w:sz="4" w:space="0" w:color="000000"/>
            </w:tcBorders>
            <w:shd w:val="clear" w:color="auto" w:fill="auto"/>
            <w:vAlign w:val="bottom"/>
          </w:tcPr>
          <w:p w14:paraId="4E5D787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Altas del</w:t>
            </w:r>
          </w:p>
        </w:tc>
        <w:tc>
          <w:tcPr>
            <w:tcW w:w="825" w:type="dxa"/>
            <w:tcBorders>
              <w:top w:val="nil"/>
              <w:left w:val="nil"/>
              <w:bottom w:val="nil"/>
              <w:right w:val="single" w:sz="4" w:space="0" w:color="000000"/>
            </w:tcBorders>
            <w:shd w:val="clear" w:color="auto" w:fill="auto"/>
            <w:vAlign w:val="bottom"/>
          </w:tcPr>
          <w:p w14:paraId="72E22FCF"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Bajas del</w:t>
            </w:r>
          </w:p>
        </w:tc>
        <w:tc>
          <w:tcPr>
            <w:tcW w:w="825" w:type="dxa"/>
            <w:tcBorders>
              <w:top w:val="nil"/>
              <w:left w:val="nil"/>
              <w:bottom w:val="nil"/>
              <w:right w:val="single" w:sz="8" w:space="0" w:color="000000"/>
            </w:tcBorders>
            <w:shd w:val="clear" w:color="auto" w:fill="auto"/>
            <w:vAlign w:val="bottom"/>
          </w:tcPr>
          <w:p w14:paraId="6A51113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Cierre del</w:t>
            </w:r>
          </w:p>
        </w:tc>
        <w:tc>
          <w:tcPr>
            <w:tcW w:w="973" w:type="dxa"/>
            <w:tcBorders>
              <w:top w:val="nil"/>
              <w:left w:val="nil"/>
              <w:bottom w:val="nil"/>
              <w:right w:val="nil"/>
            </w:tcBorders>
            <w:shd w:val="clear" w:color="auto" w:fill="auto"/>
            <w:vAlign w:val="bottom"/>
          </w:tcPr>
          <w:p w14:paraId="430E059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Acumulad.</w:t>
            </w:r>
          </w:p>
        </w:tc>
        <w:tc>
          <w:tcPr>
            <w:tcW w:w="825" w:type="dxa"/>
            <w:tcBorders>
              <w:top w:val="nil"/>
              <w:left w:val="single" w:sz="4" w:space="0" w:color="000000"/>
              <w:bottom w:val="nil"/>
              <w:right w:val="single" w:sz="4" w:space="0" w:color="000000"/>
            </w:tcBorders>
            <w:shd w:val="clear" w:color="auto" w:fill="auto"/>
            <w:vAlign w:val="bottom"/>
          </w:tcPr>
          <w:p w14:paraId="0BF8EB1E"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Bajas del</w:t>
            </w:r>
          </w:p>
        </w:tc>
        <w:tc>
          <w:tcPr>
            <w:tcW w:w="1349" w:type="dxa"/>
            <w:gridSpan w:val="2"/>
            <w:tcBorders>
              <w:top w:val="single" w:sz="4" w:space="0" w:color="000000"/>
              <w:left w:val="nil"/>
              <w:bottom w:val="single" w:sz="4" w:space="0" w:color="000000"/>
              <w:right w:val="single" w:sz="4" w:space="0" w:color="000000"/>
            </w:tcBorders>
            <w:shd w:val="clear" w:color="auto" w:fill="auto"/>
            <w:vAlign w:val="bottom"/>
          </w:tcPr>
          <w:p w14:paraId="6760840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DEL  EJERCICIO</w:t>
            </w:r>
          </w:p>
        </w:tc>
        <w:tc>
          <w:tcPr>
            <w:tcW w:w="973" w:type="dxa"/>
            <w:tcBorders>
              <w:top w:val="nil"/>
              <w:left w:val="nil"/>
              <w:bottom w:val="nil"/>
              <w:right w:val="single" w:sz="8" w:space="0" w:color="000000"/>
            </w:tcBorders>
            <w:shd w:val="clear" w:color="auto" w:fill="auto"/>
            <w:vAlign w:val="bottom"/>
          </w:tcPr>
          <w:p w14:paraId="7CB6389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Acumulad.</w:t>
            </w:r>
          </w:p>
        </w:tc>
        <w:tc>
          <w:tcPr>
            <w:tcW w:w="957" w:type="dxa"/>
            <w:tcBorders>
              <w:top w:val="nil"/>
              <w:left w:val="nil"/>
              <w:bottom w:val="nil"/>
              <w:right w:val="single" w:sz="8" w:space="0" w:color="000000"/>
            </w:tcBorders>
            <w:shd w:val="clear" w:color="auto" w:fill="auto"/>
            <w:vAlign w:val="bottom"/>
          </w:tcPr>
          <w:p w14:paraId="75A4F0B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CIERRE</w:t>
            </w:r>
          </w:p>
        </w:tc>
        <w:tc>
          <w:tcPr>
            <w:tcW w:w="987" w:type="dxa"/>
            <w:tcBorders>
              <w:top w:val="nil"/>
              <w:left w:val="nil"/>
              <w:bottom w:val="nil"/>
              <w:right w:val="single" w:sz="8" w:space="0" w:color="000000"/>
            </w:tcBorders>
            <w:shd w:val="clear" w:color="auto" w:fill="auto"/>
            <w:vAlign w:val="center"/>
          </w:tcPr>
          <w:p w14:paraId="53B34E7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CIERRE</w:t>
            </w:r>
          </w:p>
        </w:tc>
      </w:tr>
      <w:tr w:rsidR="0045609C" w:rsidRPr="007D164D" w14:paraId="302C8E9F" w14:textId="77777777">
        <w:trPr>
          <w:trHeight w:val="261"/>
        </w:trPr>
        <w:tc>
          <w:tcPr>
            <w:tcW w:w="1846" w:type="dxa"/>
            <w:tcBorders>
              <w:top w:val="nil"/>
              <w:left w:val="single" w:sz="8" w:space="0" w:color="000000"/>
              <w:bottom w:val="single" w:sz="4" w:space="0" w:color="000000"/>
              <w:right w:val="nil"/>
            </w:tcBorders>
            <w:shd w:val="clear" w:color="auto" w:fill="auto"/>
            <w:vAlign w:val="bottom"/>
          </w:tcPr>
          <w:p w14:paraId="42F3CF4B"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25" w:type="dxa"/>
            <w:tcBorders>
              <w:top w:val="nil"/>
              <w:left w:val="single" w:sz="8" w:space="0" w:color="000000"/>
              <w:bottom w:val="single" w:sz="4" w:space="0" w:color="000000"/>
              <w:right w:val="single" w:sz="4" w:space="0" w:color="000000"/>
            </w:tcBorders>
            <w:shd w:val="clear" w:color="auto" w:fill="auto"/>
            <w:vAlign w:val="center"/>
          </w:tcPr>
          <w:p w14:paraId="1E645939"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825" w:type="dxa"/>
            <w:tcBorders>
              <w:top w:val="nil"/>
              <w:left w:val="nil"/>
              <w:bottom w:val="single" w:sz="4" w:space="0" w:color="000000"/>
              <w:right w:val="single" w:sz="4" w:space="0" w:color="000000"/>
            </w:tcBorders>
            <w:shd w:val="clear" w:color="auto" w:fill="auto"/>
            <w:vAlign w:val="center"/>
          </w:tcPr>
          <w:p w14:paraId="0ABFA58B"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825" w:type="dxa"/>
            <w:tcBorders>
              <w:top w:val="nil"/>
              <w:left w:val="nil"/>
              <w:bottom w:val="single" w:sz="4" w:space="0" w:color="000000"/>
              <w:right w:val="single" w:sz="4" w:space="0" w:color="000000"/>
            </w:tcBorders>
            <w:shd w:val="clear" w:color="auto" w:fill="auto"/>
            <w:vAlign w:val="center"/>
          </w:tcPr>
          <w:p w14:paraId="753E840F"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825" w:type="dxa"/>
            <w:tcBorders>
              <w:top w:val="nil"/>
              <w:left w:val="nil"/>
              <w:bottom w:val="single" w:sz="4" w:space="0" w:color="000000"/>
              <w:right w:val="single" w:sz="8" w:space="0" w:color="000000"/>
            </w:tcBorders>
            <w:shd w:val="clear" w:color="auto" w:fill="auto"/>
            <w:vAlign w:val="center"/>
          </w:tcPr>
          <w:p w14:paraId="7A5D26FC"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973" w:type="dxa"/>
            <w:tcBorders>
              <w:top w:val="nil"/>
              <w:left w:val="nil"/>
              <w:bottom w:val="single" w:sz="4" w:space="0" w:color="000000"/>
              <w:right w:val="single" w:sz="4" w:space="0" w:color="000000"/>
            </w:tcBorders>
            <w:shd w:val="clear" w:color="auto" w:fill="auto"/>
            <w:vAlign w:val="center"/>
          </w:tcPr>
          <w:p w14:paraId="62AD9558"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Inicio</w:t>
            </w:r>
          </w:p>
        </w:tc>
        <w:tc>
          <w:tcPr>
            <w:tcW w:w="825" w:type="dxa"/>
            <w:tcBorders>
              <w:top w:val="nil"/>
              <w:left w:val="nil"/>
              <w:bottom w:val="single" w:sz="4" w:space="0" w:color="000000"/>
              <w:right w:val="single" w:sz="4" w:space="0" w:color="000000"/>
            </w:tcBorders>
            <w:shd w:val="clear" w:color="auto" w:fill="auto"/>
            <w:vAlign w:val="center"/>
          </w:tcPr>
          <w:p w14:paraId="38473E4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590" w:type="dxa"/>
            <w:tcBorders>
              <w:top w:val="nil"/>
              <w:left w:val="nil"/>
              <w:bottom w:val="single" w:sz="4" w:space="0" w:color="000000"/>
              <w:right w:val="single" w:sz="4" w:space="0" w:color="000000"/>
            </w:tcBorders>
            <w:shd w:val="clear" w:color="auto" w:fill="auto"/>
            <w:vAlign w:val="center"/>
          </w:tcPr>
          <w:p w14:paraId="202D774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w:t>
            </w:r>
          </w:p>
        </w:tc>
        <w:tc>
          <w:tcPr>
            <w:tcW w:w="759" w:type="dxa"/>
            <w:tcBorders>
              <w:top w:val="nil"/>
              <w:left w:val="nil"/>
              <w:bottom w:val="single" w:sz="4" w:space="0" w:color="000000"/>
              <w:right w:val="single" w:sz="4" w:space="0" w:color="000000"/>
            </w:tcBorders>
            <w:shd w:val="clear" w:color="auto" w:fill="auto"/>
            <w:vAlign w:val="center"/>
          </w:tcPr>
          <w:p w14:paraId="0B4487F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Importe</w:t>
            </w:r>
          </w:p>
        </w:tc>
        <w:tc>
          <w:tcPr>
            <w:tcW w:w="973" w:type="dxa"/>
            <w:tcBorders>
              <w:top w:val="nil"/>
              <w:left w:val="nil"/>
              <w:bottom w:val="single" w:sz="4" w:space="0" w:color="000000"/>
              <w:right w:val="single" w:sz="8" w:space="0" w:color="000000"/>
            </w:tcBorders>
            <w:shd w:val="clear" w:color="auto" w:fill="auto"/>
            <w:vAlign w:val="center"/>
          </w:tcPr>
          <w:p w14:paraId="5F213E5C"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Cierre</w:t>
            </w:r>
          </w:p>
        </w:tc>
        <w:tc>
          <w:tcPr>
            <w:tcW w:w="957" w:type="dxa"/>
            <w:tcBorders>
              <w:top w:val="nil"/>
              <w:left w:val="nil"/>
              <w:bottom w:val="single" w:sz="4" w:space="0" w:color="000000"/>
              <w:right w:val="single" w:sz="8" w:space="0" w:color="000000"/>
            </w:tcBorders>
            <w:shd w:val="clear" w:color="auto" w:fill="auto"/>
            <w:vAlign w:val="center"/>
          </w:tcPr>
          <w:p w14:paraId="196246A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Actual</w:t>
            </w:r>
          </w:p>
        </w:tc>
        <w:tc>
          <w:tcPr>
            <w:tcW w:w="987" w:type="dxa"/>
            <w:tcBorders>
              <w:top w:val="nil"/>
              <w:left w:val="nil"/>
              <w:bottom w:val="single" w:sz="4" w:space="0" w:color="000000"/>
              <w:right w:val="single" w:sz="8" w:space="0" w:color="000000"/>
            </w:tcBorders>
            <w:shd w:val="clear" w:color="auto" w:fill="auto"/>
            <w:vAlign w:val="center"/>
          </w:tcPr>
          <w:p w14:paraId="6A3C8E50"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Anterior</w:t>
            </w:r>
          </w:p>
        </w:tc>
      </w:tr>
      <w:tr w:rsidR="0045609C" w:rsidRPr="007D164D" w14:paraId="210DE4B7" w14:textId="77777777">
        <w:trPr>
          <w:trHeight w:val="351"/>
        </w:trPr>
        <w:tc>
          <w:tcPr>
            <w:tcW w:w="1846" w:type="dxa"/>
            <w:tcBorders>
              <w:top w:val="nil"/>
              <w:left w:val="single" w:sz="8" w:space="0" w:color="000000"/>
              <w:bottom w:val="nil"/>
              <w:right w:val="nil"/>
            </w:tcBorders>
            <w:shd w:val="clear" w:color="auto" w:fill="auto"/>
            <w:vAlign w:val="center"/>
          </w:tcPr>
          <w:p w14:paraId="3868316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8" w:space="0" w:color="000000"/>
              <w:bottom w:val="nil"/>
              <w:right w:val="nil"/>
            </w:tcBorders>
            <w:shd w:val="clear" w:color="auto" w:fill="auto"/>
            <w:vAlign w:val="center"/>
          </w:tcPr>
          <w:p w14:paraId="103BBC0C"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4" w:space="0" w:color="000000"/>
              <w:bottom w:val="nil"/>
              <w:right w:val="single" w:sz="4" w:space="0" w:color="000000"/>
            </w:tcBorders>
            <w:shd w:val="clear" w:color="auto" w:fill="auto"/>
            <w:vAlign w:val="center"/>
          </w:tcPr>
          <w:p w14:paraId="5EA9CF5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nil"/>
              <w:right w:val="single" w:sz="4" w:space="0" w:color="000000"/>
            </w:tcBorders>
            <w:shd w:val="clear" w:color="auto" w:fill="auto"/>
            <w:vAlign w:val="center"/>
          </w:tcPr>
          <w:p w14:paraId="3384BC5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nil"/>
              <w:right w:val="single" w:sz="8" w:space="0" w:color="000000"/>
            </w:tcBorders>
            <w:shd w:val="clear" w:color="auto" w:fill="auto"/>
            <w:vAlign w:val="center"/>
          </w:tcPr>
          <w:p w14:paraId="063A06C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73" w:type="dxa"/>
            <w:tcBorders>
              <w:top w:val="nil"/>
              <w:left w:val="nil"/>
              <w:bottom w:val="nil"/>
              <w:right w:val="single" w:sz="4" w:space="0" w:color="000000"/>
            </w:tcBorders>
            <w:shd w:val="clear" w:color="auto" w:fill="auto"/>
            <w:vAlign w:val="center"/>
          </w:tcPr>
          <w:p w14:paraId="7B22204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nil"/>
              <w:right w:val="single" w:sz="4" w:space="0" w:color="000000"/>
            </w:tcBorders>
            <w:shd w:val="clear" w:color="auto" w:fill="auto"/>
            <w:vAlign w:val="center"/>
          </w:tcPr>
          <w:p w14:paraId="673E5CC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590" w:type="dxa"/>
            <w:tcBorders>
              <w:top w:val="nil"/>
              <w:left w:val="nil"/>
              <w:bottom w:val="nil"/>
              <w:right w:val="single" w:sz="4" w:space="0" w:color="000000"/>
            </w:tcBorders>
            <w:shd w:val="clear" w:color="auto" w:fill="auto"/>
            <w:vAlign w:val="center"/>
          </w:tcPr>
          <w:p w14:paraId="5E791ADF"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759" w:type="dxa"/>
            <w:tcBorders>
              <w:top w:val="nil"/>
              <w:left w:val="nil"/>
              <w:bottom w:val="nil"/>
              <w:right w:val="single" w:sz="4" w:space="0" w:color="000000"/>
            </w:tcBorders>
            <w:shd w:val="clear" w:color="auto" w:fill="auto"/>
            <w:vAlign w:val="center"/>
          </w:tcPr>
          <w:p w14:paraId="6708D72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73" w:type="dxa"/>
            <w:tcBorders>
              <w:top w:val="nil"/>
              <w:left w:val="nil"/>
              <w:bottom w:val="nil"/>
              <w:right w:val="single" w:sz="8" w:space="0" w:color="000000"/>
            </w:tcBorders>
            <w:shd w:val="clear" w:color="auto" w:fill="auto"/>
            <w:vAlign w:val="center"/>
          </w:tcPr>
          <w:p w14:paraId="5932832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57" w:type="dxa"/>
            <w:tcBorders>
              <w:top w:val="nil"/>
              <w:left w:val="nil"/>
              <w:bottom w:val="nil"/>
              <w:right w:val="single" w:sz="8" w:space="0" w:color="000000"/>
            </w:tcBorders>
            <w:shd w:val="clear" w:color="auto" w:fill="auto"/>
            <w:vAlign w:val="center"/>
          </w:tcPr>
          <w:p w14:paraId="01DD56E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87" w:type="dxa"/>
            <w:tcBorders>
              <w:top w:val="nil"/>
              <w:left w:val="nil"/>
              <w:bottom w:val="nil"/>
              <w:right w:val="single" w:sz="8" w:space="0" w:color="000000"/>
            </w:tcBorders>
            <w:shd w:val="clear" w:color="auto" w:fill="auto"/>
            <w:vAlign w:val="center"/>
          </w:tcPr>
          <w:p w14:paraId="235C254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46323FD7" w14:textId="77777777">
        <w:trPr>
          <w:trHeight w:val="313"/>
        </w:trPr>
        <w:tc>
          <w:tcPr>
            <w:tcW w:w="1846" w:type="dxa"/>
            <w:tcBorders>
              <w:top w:val="nil"/>
              <w:left w:val="single" w:sz="8" w:space="0" w:color="000000"/>
              <w:bottom w:val="nil"/>
              <w:right w:val="nil"/>
            </w:tcBorders>
            <w:shd w:val="clear" w:color="auto" w:fill="auto"/>
            <w:vAlign w:val="center"/>
          </w:tcPr>
          <w:p w14:paraId="2D0C108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8" w:space="0" w:color="000000"/>
              <w:bottom w:val="nil"/>
              <w:right w:val="nil"/>
            </w:tcBorders>
            <w:shd w:val="clear" w:color="auto" w:fill="auto"/>
            <w:vAlign w:val="center"/>
          </w:tcPr>
          <w:p w14:paraId="42E1FE6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4" w:space="0" w:color="000000"/>
              <w:bottom w:val="nil"/>
              <w:right w:val="single" w:sz="4" w:space="0" w:color="000000"/>
            </w:tcBorders>
            <w:shd w:val="clear" w:color="auto" w:fill="auto"/>
            <w:vAlign w:val="center"/>
          </w:tcPr>
          <w:p w14:paraId="72E9919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nil"/>
              <w:right w:val="single" w:sz="4" w:space="0" w:color="000000"/>
            </w:tcBorders>
            <w:shd w:val="clear" w:color="auto" w:fill="auto"/>
            <w:vAlign w:val="center"/>
          </w:tcPr>
          <w:p w14:paraId="0582C4A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nil"/>
              <w:right w:val="single" w:sz="8" w:space="0" w:color="000000"/>
            </w:tcBorders>
            <w:shd w:val="clear" w:color="auto" w:fill="auto"/>
            <w:vAlign w:val="center"/>
          </w:tcPr>
          <w:p w14:paraId="04BE9462"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73" w:type="dxa"/>
            <w:tcBorders>
              <w:top w:val="nil"/>
              <w:left w:val="nil"/>
              <w:bottom w:val="nil"/>
              <w:right w:val="single" w:sz="4" w:space="0" w:color="000000"/>
            </w:tcBorders>
            <w:shd w:val="clear" w:color="auto" w:fill="auto"/>
            <w:vAlign w:val="center"/>
          </w:tcPr>
          <w:p w14:paraId="1E4F2E0C"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nil"/>
              <w:right w:val="single" w:sz="4" w:space="0" w:color="000000"/>
            </w:tcBorders>
            <w:shd w:val="clear" w:color="auto" w:fill="auto"/>
            <w:vAlign w:val="center"/>
          </w:tcPr>
          <w:p w14:paraId="5EA64FE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590" w:type="dxa"/>
            <w:tcBorders>
              <w:top w:val="nil"/>
              <w:left w:val="nil"/>
              <w:bottom w:val="nil"/>
              <w:right w:val="single" w:sz="4" w:space="0" w:color="000000"/>
            </w:tcBorders>
            <w:shd w:val="clear" w:color="auto" w:fill="auto"/>
            <w:vAlign w:val="center"/>
          </w:tcPr>
          <w:p w14:paraId="2D547769"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759" w:type="dxa"/>
            <w:tcBorders>
              <w:top w:val="nil"/>
              <w:left w:val="nil"/>
              <w:bottom w:val="nil"/>
              <w:right w:val="single" w:sz="4" w:space="0" w:color="000000"/>
            </w:tcBorders>
            <w:shd w:val="clear" w:color="auto" w:fill="auto"/>
            <w:vAlign w:val="center"/>
          </w:tcPr>
          <w:p w14:paraId="1C75C1DA"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73" w:type="dxa"/>
            <w:tcBorders>
              <w:top w:val="nil"/>
              <w:left w:val="nil"/>
              <w:bottom w:val="nil"/>
              <w:right w:val="single" w:sz="8" w:space="0" w:color="000000"/>
            </w:tcBorders>
            <w:shd w:val="clear" w:color="auto" w:fill="auto"/>
            <w:vAlign w:val="center"/>
          </w:tcPr>
          <w:p w14:paraId="6C9A7F5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57" w:type="dxa"/>
            <w:tcBorders>
              <w:top w:val="nil"/>
              <w:left w:val="nil"/>
              <w:bottom w:val="nil"/>
              <w:right w:val="single" w:sz="8" w:space="0" w:color="000000"/>
            </w:tcBorders>
            <w:shd w:val="clear" w:color="auto" w:fill="auto"/>
            <w:vAlign w:val="center"/>
          </w:tcPr>
          <w:p w14:paraId="7E1420D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87" w:type="dxa"/>
            <w:tcBorders>
              <w:top w:val="nil"/>
              <w:left w:val="nil"/>
              <w:bottom w:val="nil"/>
              <w:right w:val="single" w:sz="8" w:space="0" w:color="000000"/>
            </w:tcBorders>
            <w:shd w:val="clear" w:color="auto" w:fill="auto"/>
            <w:vAlign w:val="center"/>
          </w:tcPr>
          <w:p w14:paraId="653BE7A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72FEBEE9" w14:textId="77777777">
        <w:trPr>
          <w:trHeight w:val="313"/>
        </w:trPr>
        <w:tc>
          <w:tcPr>
            <w:tcW w:w="1846" w:type="dxa"/>
            <w:tcBorders>
              <w:top w:val="nil"/>
              <w:left w:val="single" w:sz="8" w:space="0" w:color="000000"/>
              <w:bottom w:val="nil"/>
              <w:right w:val="nil"/>
            </w:tcBorders>
            <w:shd w:val="clear" w:color="auto" w:fill="auto"/>
            <w:vAlign w:val="center"/>
          </w:tcPr>
          <w:p w14:paraId="10C7FCF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8" w:space="0" w:color="000000"/>
              <w:bottom w:val="nil"/>
              <w:right w:val="nil"/>
            </w:tcBorders>
            <w:shd w:val="clear" w:color="auto" w:fill="auto"/>
            <w:vAlign w:val="center"/>
          </w:tcPr>
          <w:p w14:paraId="63404BB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4" w:space="0" w:color="000000"/>
              <w:bottom w:val="nil"/>
              <w:right w:val="single" w:sz="4" w:space="0" w:color="000000"/>
            </w:tcBorders>
            <w:shd w:val="clear" w:color="auto" w:fill="auto"/>
            <w:vAlign w:val="center"/>
          </w:tcPr>
          <w:p w14:paraId="34A6CB2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nil"/>
              <w:right w:val="single" w:sz="4" w:space="0" w:color="000000"/>
            </w:tcBorders>
            <w:shd w:val="clear" w:color="auto" w:fill="auto"/>
            <w:vAlign w:val="center"/>
          </w:tcPr>
          <w:p w14:paraId="7DCD9A0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nil"/>
              <w:right w:val="single" w:sz="8" w:space="0" w:color="000000"/>
            </w:tcBorders>
            <w:shd w:val="clear" w:color="auto" w:fill="auto"/>
            <w:vAlign w:val="center"/>
          </w:tcPr>
          <w:p w14:paraId="539AAAC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73" w:type="dxa"/>
            <w:tcBorders>
              <w:top w:val="nil"/>
              <w:left w:val="nil"/>
              <w:bottom w:val="nil"/>
              <w:right w:val="single" w:sz="4" w:space="0" w:color="000000"/>
            </w:tcBorders>
            <w:shd w:val="clear" w:color="auto" w:fill="auto"/>
            <w:vAlign w:val="center"/>
          </w:tcPr>
          <w:p w14:paraId="6F95682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nil"/>
              <w:right w:val="single" w:sz="4" w:space="0" w:color="000000"/>
            </w:tcBorders>
            <w:shd w:val="clear" w:color="auto" w:fill="auto"/>
            <w:vAlign w:val="center"/>
          </w:tcPr>
          <w:p w14:paraId="51CAA42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590" w:type="dxa"/>
            <w:tcBorders>
              <w:top w:val="nil"/>
              <w:left w:val="nil"/>
              <w:bottom w:val="nil"/>
              <w:right w:val="single" w:sz="4" w:space="0" w:color="000000"/>
            </w:tcBorders>
            <w:shd w:val="clear" w:color="auto" w:fill="auto"/>
            <w:vAlign w:val="center"/>
          </w:tcPr>
          <w:p w14:paraId="66080DF5"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759" w:type="dxa"/>
            <w:tcBorders>
              <w:top w:val="nil"/>
              <w:left w:val="nil"/>
              <w:bottom w:val="nil"/>
              <w:right w:val="single" w:sz="4" w:space="0" w:color="000000"/>
            </w:tcBorders>
            <w:shd w:val="clear" w:color="auto" w:fill="auto"/>
            <w:vAlign w:val="center"/>
          </w:tcPr>
          <w:p w14:paraId="5E0C6D22"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73" w:type="dxa"/>
            <w:tcBorders>
              <w:top w:val="nil"/>
              <w:left w:val="nil"/>
              <w:bottom w:val="nil"/>
              <w:right w:val="single" w:sz="8" w:space="0" w:color="000000"/>
            </w:tcBorders>
            <w:shd w:val="clear" w:color="auto" w:fill="auto"/>
            <w:vAlign w:val="center"/>
          </w:tcPr>
          <w:p w14:paraId="1DC3983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57" w:type="dxa"/>
            <w:tcBorders>
              <w:top w:val="nil"/>
              <w:left w:val="nil"/>
              <w:bottom w:val="nil"/>
              <w:right w:val="single" w:sz="8" w:space="0" w:color="000000"/>
            </w:tcBorders>
            <w:shd w:val="clear" w:color="auto" w:fill="auto"/>
            <w:vAlign w:val="center"/>
          </w:tcPr>
          <w:p w14:paraId="73B3D1F8"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87" w:type="dxa"/>
            <w:tcBorders>
              <w:top w:val="nil"/>
              <w:left w:val="nil"/>
              <w:bottom w:val="nil"/>
              <w:right w:val="single" w:sz="8" w:space="0" w:color="000000"/>
            </w:tcBorders>
            <w:shd w:val="clear" w:color="auto" w:fill="auto"/>
            <w:vAlign w:val="center"/>
          </w:tcPr>
          <w:p w14:paraId="548AFC52"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12C5AD8C" w14:textId="77777777">
        <w:trPr>
          <w:trHeight w:val="313"/>
        </w:trPr>
        <w:tc>
          <w:tcPr>
            <w:tcW w:w="1846" w:type="dxa"/>
            <w:tcBorders>
              <w:top w:val="nil"/>
              <w:left w:val="single" w:sz="8" w:space="0" w:color="000000"/>
              <w:bottom w:val="single" w:sz="4" w:space="0" w:color="000000"/>
              <w:right w:val="nil"/>
            </w:tcBorders>
            <w:shd w:val="clear" w:color="auto" w:fill="auto"/>
            <w:vAlign w:val="center"/>
          </w:tcPr>
          <w:p w14:paraId="270FE6C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8" w:space="0" w:color="000000"/>
              <w:bottom w:val="single" w:sz="4" w:space="0" w:color="000000"/>
              <w:right w:val="nil"/>
            </w:tcBorders>
            <w:shd w:val="clear" w:color="auto" w:fill="auto"/>
            <w:vAlign w:val="center"/>
          </w:tcPr>
          <w:p w14:paraId="2815B04C"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4" w:space="0" w:color="000000"/>
              <w:bottom w:val="single" w:sz="4" w:space="0" w:color="000000"/>
              <w:right w:val="single" w:sz="4" w:space="0" w:color="000000"/>
            </w:tcBorders>
            <w:shd w:val="clear" w:color="auto" w:fill="auto"/>
            <w:vAlign w:val="center"/>
          </w:tcPr>
          <w:p w14:paraId="6319101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single" w:sz="4" w:space="0" w:color="000000"/>
              <w:right w:val="single" w:sz="4" w:space="0" w:color="000000"/>
            </w:tcBorders>
            <w:shd w:val="clear" w:color="auto" w:fill="auto"/>
            <w:vAlign w:val="center"/>
          </w:tcPr>
          <w:p w14:paraId="538A992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nil"/>
              <w:bottom w:val="single" w:sz="4" w:space="0" w:color="000000"/>
              <w:right w:val="single" w:sz="8" w:space="0" w:color="000000"/>
            </w:tcBorders>
            <w:shd w:val="clear" w:color="auto" w:fill="auto"/>
            <w:vAlign w:val="center"/>
          </w:tcPr>
          <w:p w14:paraId="0721FE08"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73" w:type="dxa"/>
            <w:tcBorders>
              <w:top w:val="nil"/>
              <w:left w:val="nil"/>
              <w:bottom w:val="single" w:sz="4" w:space="0" w:color="000000"/>
              <w:right w:val="nil"/>
            </w:tcBorders>
            <w:shd w:val="clear" w:color="auto" w:fill="auto"/>
            <w:vAlign w:val="center"/>
          </w:tcPr>
          <w:p w14:paraId="3E1B275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4" w:space="0" w:color="000000"/>
              <w:bottom w:val="single" w:sz="4" w:space="0" w:color="000000"/>
              <w:right w:val="single" w:sz="4" w:space="0" w:color="000000"/>
            </w:tcBorders>
            <w:shd w:val="clear" w:color="auto" w:fill="auto"/>
            <w:vAlign w:val="center"/>
          </w:tcPr>
          <w:p w14:paraId="32C1E5F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590" w:type="dxa"/>
            <w:tcBorders>
              <w:top w:val="nil"/>
              <w:left w:val="nil"/>
              <w:bottom w:val="single" w:sz="4" w:space="0" w:color="000000"/>
              <w:right w:val="nil"/>
            </w:tcBorders>
            <w:shd w:val="clear" w:color="auto" w:fill="auto"/>
            <w:vAlign w:val="center"/>
          </w:tcPr>
          <w:p w14:paraId="539F0925"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759" w:type="dxa"/>
            <w:tcBorders>
              <w:top w:val="nil"/>
              <w:left w:val="single" w:sz="4" w:space="0" w:color="000000"/>
              <w:bottom w:val="single" w:sz="4" w:space="0" w:color="000000"/>
              <w:right w:val="nil"/>
            </w:tcBorders>
            <w:shd w:val="clear" w:color="auto" w:fill="auto"/>
            <w:vAlign w:val="center"/>
          </w:tcPr>
          <w:p w14:paraId="172EABE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73" w:type="dxa"/>
            <w:tcBorders>
              <w:top w:val="nil"/>
              <w:left w:val="single" w:sz="4" w:space="0" w:color="000000"/>
              <w:bottom w:val="single" w:sz="4" w:space="0" w:color="000000"/>
              <w:right w:val="single" w:sz="8" w:space="0" w:color="000000"/>
            </w:tcBorders>
            <w:shd w:val="clear" w:color="auto" w:fill="auto"/>
            <w:vAlign w:val="center"/>
          </w:tcPr>
          <w:p w14:paraId="74869AF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57" w:type="dxa"/>
            <w:tcBorders>
              <w:top w:val="nil"/>
              <w:left w:val="nil"/>
              <w:bottom w:val="single" w:sz="4" w:space="0" w:color="000000"/>
              <w:right w:val="single" w:sz="8" w:space="0" w:color="000000"/>
            </w:tcBorders>
            <w:shd w:val="clear" w:color="auto" w:fill="auto"/>
            <w:vAlign w:val="center"/>
          </w:tcPr>
          <w:p w14:paraId="6AF480F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87" w:type="dxa"/>
            <w:tcBorders>
              <w:top w:val="nil"/>
              <w:left w:val="nil"/>
              <w:bottom w:val="single" w:sz="4" w:space="0" w:color="000000"/>
              <w:right w:val="single" w:sz="8" w:space="0" w:color="000000"/>
            </w:tcBorders>
            <w:shd w:val="clear" w:color="auto" w:fill="auto"/>
            <w:vAlign w:val="center"/>
          </w:tcPr>
          <w:p w14:paraId="4105B38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0C3E367F" w14:textId="77777777">
        <w:trPr>
          <w:trHeight w:val="382"/>
        </w:trPr>
        <w:tc>
          <w:tcPr>
            <w:tcW w:w="1846" w:type="dxa"/>
            <w:tcBorders>
              <w:top w:val="nil"/>
              <w:left w:val="single" w:sz="8" w:space="0" w:color="000000"/>
              <w:bottom w:val="single" w:sz="8" w:space="0" w:color="000000"/>
              <w:right w:val="nil"/>
            </w:tcBorders>
            <w:shd w:val="clear" w:color="auto" w:fill="auto"/>
            <w:vAlign w:val="center"/>
          </w:tcPr>
          <w:p w14:paraId="449F835D"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xml:space="preserve"> T O T A L E S</w:t>
            </w:r>
          </w:p>
        </w:tc>
        <w:tc>
          <w:tcPr>
            <w:tcW w:w="825" w:type="dxa"/>
            <w:tcBorders>
              <w:top w:val="nil"/>
              <w:left w:val="single" w:sz="8" w:space="0" w:color="000000"/>
              <w:bottom w:val="single" w:sz="8" w:space="0" w:color="000000"/>
              <w:right w:val="nil"/>
            </w:tcBorders>
            <w:shd w:val="clear" w:color="auto" w:fill="auto"/>
            <w:vAlign w:val="center"/>
          </w:tcPr>
          <w:p w14:paraId="367F66C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25" w:type="dxa"/>
            <w:tcBorders>
              <w:top w:val="nil"/>
              <w:left w:val="single" w:sz="4" w:space="0" w:color="000000"/>
              <w:bottom w:val="single" w:sz="8" w:space="0" w:color="000000"/>
              <w:right w:val="single" w:sz="4" w:space="0" w:color="000000"/>
            </w:tcBorders>
            <w:shd w:val="clear" w:color="auto" w:fill="auto"/>
            <w:vAlign w:val="center"/>
          </w:tcPr>
          <w:p w14:paraId="50966131"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25" w:type="dxa"/>
            <w:tcBorders>
              <w:top w:val="nil"/>
              <w:left w:val="nil"/>
              <w:bottom w:val="single" w:sz="8" w:space="0" w:color="000000"/>
              <w:right w:val="nil"/>
            </w:tcBorders>
            <w:shd w:val="clear" w:color="auto" w:fill="auto"/>
            <w:vAlign w:val="center"/>
          </w:tcPr>
          <w:p w14:paraId="341B7589"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25" w:type="dxa"/>
            <w:tcBorders>
              <w:top w:val="nil"/>
              <w:left w:val="single" w:sz="4" w:space="0" w:color="000000"/>
              <w:bottom w:val="single" w:sz="8" w:space="0" w:color="000000"/>
              <w:right w:val="single" w:sz="8" w:space="0" w:color="000000"/>
            </w:tcBorders>
            <w:shd w:val="clear" w:color="auto" w:fill="auto"/>
            <w:vAlign w:val="center"/>
          </w:tcPr>
          <w:p w14:paraId="1C78CF5B"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973" w:type="dxa"/>
            <w:tcBorders>
              <w:top w:val="nil"/>
              <w:left w:val="nil"/>
              <w:bottom w:val="single" w:sz="8" w:space="0" w:color="000000"/>
              <w:right w:val="nil"/>
            </w:tcBorders>
            <w:shd w:val="clear" w:color="auto" w:fill="auto"/>
            <w:vAlign w:val="center"/>
          </w:tcPr>
          <w:p w14:paraId="61B78D94"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25" w:type="dxa"/>
            <w:tcBorders>
              <w:top w:val="nil"/>
              <w:left w:val="single" w:sz="4" w:space="0" w:color="000000"/>
              <w:bottom w:val="single" w:sz="8" w:space="0" w:color="000000"/>
              <w:right w:val="single" w:sz="4" w:space="0" w:color="000000"/>
            </w:tcBorders>
            <w:shd w:val="clear" w:color="auto" w:fill="auto"/>
            <w:vAlign w:val="center"/>
          </w:tcPr>
          <w:p w14:paraId="59BF5775"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590" w:type="dxa"/>
            <w:tcBorders>
              <w:top w:val="nil"/>
              <w:left w:val="nil"/>
              <w:bottom w:val="single" w:sz="8" w:space="0" w:color="000000"/>
              <w:right w:val="single" w:sz="4" w:space="0" w:color="000000"/>
            </w:tcBorders>
            <w:shd w:val="clear" w:color="auto" w:fill="auto"/>
            <w:vAlign w:val="center"/>
          </w:tcPr>
          <w:p w14:paraId="1C8B048A"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759" w:type="dxa"/>
            <w:tcBorders>
              <w:top w:val="nil"/>
              <w:left w:val="nil"/>
              <w:bottom w:val="single" w:sz="8" w:space="0" w:color="000000"/>
              <w:right w:val="nil"/>
            </w:tcBorders>
            <w:shd w:val="clear" w:color="auto" w:fill="auto"/>
            <w:vAlign w:val="center"/>
          </w:tcPr>
          <w:p w14:paraId="1C39DE3A"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973" w:type="dxa"/>
            <w:tcBorders>
              <w:top w:val="nil"/>
              <w:left w:val="single" w:sz="4" w:space="0" w:color="000000"/>
              <w:bottom w:val="single" w:sz="8" w:space="0" w:color="000000"/>
              <w:right w:val="single" w:sz="8" w:space="0" w:color="000000"/>
            </w:tcBorders>
            <w:shd w:val="clear" w:color="auto" w:fill="auto"/>
            <w:vAlign w:val="center"/>
          </w:tcPr>
          <w:p w14:paraId="730F2478"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957" w:type="dxa"/>
            <w:tcBorders>
              <w:top w:val="nil"/>
              <w:left w:val="nil"/>
              <w:bottom w:val="single" w:sz="8" w:space="0" w:color="000000"/>
              <w:right w:val="single" w:sz="8" w:space="0" w:color="000000"/>
            </w:tcBorders>
            <w:shd w:val="clear" w:color="auto" w:fill="auto"/>
            <w:vAlign w:val="center"/>
          </w:tcPr>
          <w:p w14:paraId="26F701C9"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987" w:type="dxa"/>
            <w:tcBorders>
              <w:top w:val="nil"/>
              <w:left w:val="nil"/>
              <w:bottom w:val="single" w:sz="8" w:space="0" w:color="000000"/>
              <w:right w:val="single" w:sz="8" w:space="0" w:color="000000"/>
            </w:tcBorders>
            <w:shd w:val="clear" w:color="auto" w:fill="auto"/>
            <w:vAlign w:val="center"/>
          </w:tcPr>
          <w:p w14:paraId="6D0C4EF6"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r>
    </w:tbl>
    <w:p w14:paraId="62315924" w14:textId="1317D355"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 xml:space="preserve">NOTA: </w:t>
      </w:r>
      <w:r w:rsidRPr="007D164D">
        <w:rPr>
          <w:rFonts w:ascii="Garamond" w:eastAsia="Garamond" w:hAnsi="Garamond" w:cs="Garamond"/>
          <w:sz w:val="28"/>
          <w:szCs w:val="28"/>
        </w:rPr>
        <w:t>Un ejemplo de Propiedades de Inversión (el anexo es similar al de bienes de uso) sería: "INMUEBLES DESOCUPADOS O DESTINADOS A ALQUILER".</w:t>
      </w:r>
    </w:p>
    <w:p w14:paraId="3CF7DE46" w14:textId="77777777" w:rsidR="0013091F" w:rsidRPr="007D164D" w:rsidRDefault="0013091F">
      <w:pPr>
        <w:jc w:val="both"/>
        <w:rPr>
          <w:rFonts w:ascii="Garamond" w:eastAsia="Garamond" w:hAnsi="Garamond" w:cs="Garamond"/>
          <w:sz w:val="24"/>
          <w:szCs w:val="24"/>
        </w:rPr>
      </w:pPr>
    </w:p>
    <w:p w14:paraId="1A3596C4" w14:textId="7D7379BF"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9 - ANEXO: ACTIVOS INTANGIBLES</w:t>
      </w:r>
      <w:r w:rsidR="0011586C">
        <w:rPr>
          <w:rFonts w:ascii="Garamond" w:eastAsia="Garamond" w:hAnsi="Garamond" w:cs="Garamond"/>
          <w:b/>
          <w:sz w:val="28"/>
          <w:szCs w:val="28"/>
        </w:rPr>
        <w:t xml:space="preserve"> </w:t>
      </w:r>
      <w:r w:rsidR="00EF63B5" w:rsidRPr="007D164D">
        <w:rPr>
          <w:rStyle w:val="Refdenotaalpie"/>
          <w:rFonts w:ascii="Garamond" w:eastAsia="Garamond" w:hAnsi="Garamond" w:cs="Garamond"/>
          <w:b/>
          <w:sz w:val="20"/>
          <w:szCs w:val="20"/>
        </w:rPr>
        <w:footnoteReference w:id="16"/>
      </w:r>
    </w:p>
    <w:p w14:paraId="14E5AB22" w14:textId="77777777" w:rsidR="0045609C" w:rsidRPr="007D164D" w:rsidRDefault="0045609C">
      <w:pPr>
        <w:jc w:val="center"/>
        <w:rPr>
          <w:rFonts w:ascii="Garamond" w:eastAsia="Garamond" w:hAnsi="Garamond" w:cs="Garamond"/>
          <w:b/>
          <w:sz w:val="28"/>
          <w:szCs w:val="28"/>
        </w:rPr>
      </w:pPr>
    </w:p>
    <w:tbl>
      <w:tblPr>
        <w:tblStyle w:val="a8"/>
        <w:tblW w:w="11199" w:type="dxa"/>
        <w:tblInd w:w="-436" w:type="dxa"/>
        <w:tblLayout w:type="fixed"/>
        <w:tblLook w:val="0400" w:firstRow="0" w:lastRow="0" w:firstColumn="0" w:lastColumn="0" w:noHBand="0" w:noVBand="1"/>
      </w:tblPr>
      <w:tblGrid>
        <w:gridCol w:w="1920"/>
        <w:gridCol w:w="853"/>
        <w:gridCol w:w="881"/>
        <w:gridCol w:w="854"/>
        <w:gridCol w:w="858"/>
        <w:gridCol w:w="1015"/>
        <w:gridCol w:w="776"/>
        <w:gridCol w:w="310"/>
        <w:gridCol w:w="807"/>
        <w:gridCol w:w="1017"/>
        <w:gridCol w:w="840"/>
        <w:gridCol w:w="1068"/>
      </w:tblGrid>
      <w:tr w:rsidR="0045609C" w:rsidRPr="007D164D" w14:paraId="300DC692" w14:textId="77777777" w:rsidTr="00B73EF6">
        <w:trPr>
          <w:trHeight w:val="373"/>
        </w:trPr>
        <w:tc>
          <w:tcPr>
            <w:tcW w:w="1920" w:type="dxa"/>
            <w:tcBorders>
              <w:top w:val="single" w:sz="8" w:space="0" w:color="000000"/>
              <w:left w:val="single" w:sz="8" w:space="0" w:color="000000"/>
              <w:bottom w:val="nil"/>
              <w:right w:val="nil"/>
            </w:tcBorders>
            <w:shd w:val="clear" w:color="auto" w:fill="auto"/>
            <w:vAlign w:val="bottom"/>
          </w:tcPr>
          <w:p w14:paraId="49E2E73B" w14:textId="77777777" w:rsidR="0045609C" w:rsidRPr="007D164D" w:rsidRDefault="00095337">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Denominación de la Entidad:</w:t>
            </w:r>
          </w:p>
        </w:tc>
        <w:tc>
          <w:tcPr>
            <w:tcW w:w="853" w:type="dxa"/>
            <w:tcBorders>
              <w:top w:val="single" w:sz="8" w:space="0" w:color="000000"/>
              <w:left w:val="nil"/>
              <w:bottom w:val="nil"/>
              <w:right w:val="nil"/>
            </w:tcBorders>
            <w:shd w:val="clear" w:color="auto" w:fill="auto"/>
            <w:vAlign w:val="bottom"/>
          </w:tcPr>
          <w:p w14:paraId="20CD9EE6"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81" w:type="dxa"/>
            <w:tcBorders>
              <w:top w:val="single" w:sz="8" w:space="0" w:color="000000"/>
              <w:left w:val="nil"/>
              <w:bottom w:val="nil"/>
              <w:right w:val="nil"/>
            </w:tcBorders>
            <w:shd w:val="clear" w:color="auto" w:fill="auto"/>
            <w:vAlign w:val="bottom"/>
          </w:tcPr>
          <w:p w14:paraId="0B559694"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4" w:type="dxa"/>
            <w:tcBorders>
              <w:top w:val="single" w:sz="8" w:space="0" w:color="000000"/>
              <w:left w:val="nil"/>
              <w:bottom w:val="nil"/>
              <w:right w:val="nil"/>
            </w:tcBorders>
            <w:shd w:val="clear" w:color="auto" w:fill="auto"/>
            <w:vAlign w:val="bottom"/>
          </w:tcPr>
          <w:p w14:paraId="6D7E6801"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8" w:type="dxa"/>
            <w:tcBorders>
              <w:top w:val="single" w:sz="8" w:space="0" w:color="000000"/>
              <w:left w:val="nil"/>
              <w:bottom w:val="nil"/>
              <w:right w:val="nil"/>
            </w:tcBorders>
            <w:shd w:val="clear" w:color="auto" w:fill="auto"/>
            <w:vAlign w:val="bottom"/>
          </w:tcPr>
          <w:p w14:paraId="2568F011"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015" w:type="dxa"/>
            <w:tcBorders>
              <w:top w:val="single" w:sz="8" w:space="0" w:color="000000"/>
              <w:left w:val="nil"/>
              <w:bottom w:val="nil"/>
              <w:right w:val="nil"/>
            </w:tcBorders>
            <w:shd w:val="clear" w:color="auto" w:fill="auto"/>
            <w:vAlign w:val="bottom"/>
          </w:tcPr>
          <w:p w14:paraId="45CE7FD6"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76" w:type="dxa"/>
            <w:tcBorders>
              <w:top w:val="single" w:sz="8" w:space="0" w:color="000000"/>
              <w:left w:val="nil"/>
              <w:bottom w:val="nil"/>
              <w:right w:val="nil"/>
            </w:tcBorders>
            <w:shd w:val="clear" w:color="auto" w:fill="auto"/>
            <w:vAlign w:val="bottom"/>
          </w:tcPr>
          <w:p w14:paraId="1E0B0F68"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10" w:type="dxa"/>
            <w:tcBorders>
              <w:top w:val="single" w:sz="8" w:space="0" w:color="000000"/>
              <w:left w:val="nil"/>
              <w:bottom w:val="nil"/>
              <w:right w:val="nil"/>
            </w:tcBorders>
            <w:shd w:val="clear" w:color="auto" w:fill="auto"/>
            <w:vAlign w:val="bottom"/>
          </w:tcPr>
          <w:p w14:paraId="295ADA61"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07" w:type="dxa"/>
            <w:tcBorders>
              <w:top w:val="single" w:sz="8" w:space="0" w:color="000000"/>
              <w:left w:val="nil"/>
              <w:bottom w:val="nil"/>
              <w:right w:val="nil"/>
            </w:tcBorders>
            <w:shd w:val="clear" w:color="auto" w:fill="auto"/>
            <w:vAlign w:val="bottom"/>
          </w:tcPr>
          <w:p w14:paraId="1D788DA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017" w:type="dxa"/>
            <w:tcBorders>
              <w:top w:val="single" w:sz="8" w:space="0" w:color="000000"/>
              <w:left w:val="nil"/>
              <w:bottom w:val="nil"/>
              <w:right w:val="nil"/>
            </w:tcBorders>
            <w:shd w:val="clear" w:color="auto" w:fill="auto"/>
            <w:vAlign w:val="bottom"/>
          </w:tcPr>
          <w:p w14:paraId="34DF5EBE"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ANEXO</w:t>
            </w:r>
          </w:p>
        </w:tc>
        <w:tc>
          <w:tcPr>
            <w:tcW w:w="840" w:type="dxa"/>
            <w:tcBorders>
              <w:top w:val="single" w:sz="8" w:space="0" w:color="000000"/>
              <w:left w:val="nil"/>
              <w:bottom w:val="nil"/>
              <w:right w:val="nil"/>
            </w:tcBorders>
            <w:shd w:val="clear" w:color="auto" w:fill="auto"/>
            <w:vAlign w:val="bottom"/>
          </w:tcPr>
          <w:p w14:paraId="78426A66"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068" w:type="dxa"/>
            <w:tcBorders>
              <w:top w:val="single" w:sz="8" w:space="0" w:color="000000"/>
              <w:left w:val="nil"/>
              <w:bottom w:val="nil"/>
              <w:right w:val="single" w:sz="8" w:space="0" w:color="000000"/>
            </w:tcBorders>
            <w:shd w:val="clear" w:color="auto" w:fill="auto"/>
            <w:vAlign w:val="bottom"/>
          </w:tcPr>
          <w:p w14:paraId="26F8C0EB"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60FC2088" w14:textId="77777777" w:rsidTr="00B73EF6">
        <w:trPr>
          <w:trHeight w:val="428"/>
        </w:trPr>
        <w:tc>
          <w:tcPr>
            <w:tcW w:w="1920" w:type="dxa"/>
            <w:tcBorders>
              <w:top w:val="nil"/>
              <w:left w:val="single" w:sz="8" w:space="0" w:color="000000"/>
              <w:bottom w:val="nil"/>
              <w:right w:val="nil"/>
            </w:tcBorders>
            <w:shd w:val="clear" w:color="auto" w:fill="auto"/>
            <w:vAlign w:val="bottom"/>
          </w:tcPr>
          <w:p w14:paraId="1B87A8A8"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3" w:type="dxa"/>
            <w:tcBorders>
              <w:top w:val="nil"/>
              <w:left w:val="nil"/>
              <w:bottom w:val="nil"/>
              <w:right w:val="nil"/>
            </w:tcBorders>
            <w:shd w:val="clear" w:color="auto" w:fill="auto"/>
            <w:vAlign w:val="bottom"/>
          </w:tcPr>
          <w:p w14:paraId="3E5DF1CC" w14:textId="77777777" w:rsidR="0045609C" w:rsidRPr="007D164D" w:rsidRDefault="0045609C">
            <w:pPr>
              <w:spacing w:after="0" w:line="240" w:lineRule="auto"/>
              <w:rPr>
                <w:rFonts w:ascii="Garamond" w:eastAsia="Garamond" w:hAnsi="Garamond" w:cs="Garamond"/>
                <w:sz w:val="20"/>
                <w:szCs w:val="20"/>
              </w:rPr>
            </w:pPr>
          </w:p>
        </w:tc>
        <w:tc>
          <w:tcPr>
            <w:tcW w:w="4384" w:type="dxa"/>
            <w:gridSpan w:val="5"/>
            <w:tcBorders>
              <w:top w:val="nil"/>
              <w:left w:val="nil"/>
              <w:bottom w:val="nil"/>
              <w:right w:val="nil"/>
            </w:tcBorders>
            <w:shd w:val="clear" w:color="auto" w:fill="auto"/>
            <w:vAlign w:val="bottom"/>
          </w:tcPr>
          <w:p w14:paraId="351204DD" w14:textId="6F5E26E9"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ACTIVOS INTANGIBLES</w:t>
            </w:r>
            <w:r w:rsidR="00EB10B4" w:rsidRPr="007D164D">
              <w:rPr>
                <w:rFonts w:ascii="Garamond" w:eastAsia="Garamond" w:hAnsi="Garamond" w:cs="Garamond"/>
                <w:b/>
              </w:rPr>
              <w:t xml:space="preserve"> </w:t>
            </w:r>
            <w:r w:rsidRPr="007D164D">
              <w:rPr>
                <w:rFonts w:ascii="Garamond" w:eastAsia="Garamond" w:hAnsi="Garamond" w:cs="Garamond"/>
                <w:b/>
              </w:rPr>
              <w:t>CONSOLIDADOS</w:t>
            </w:r>
          </w:p>
        </w:tc>
        <w:tc>
          <w:tcPr>
            <w:tcW w:w="310" w:type="dxa"/>
            <w:tcBorders>
              <w:top w:val="nil"/>
              <w:left w:val="nil"/>
              <w:bottom w:val="nil"/>
              <w:right w:val="nil"/>
            </w:tcBorders>
            <w:shd w:val="clear" w:color="auto" w:fill="auto"/>
            <w:vAlign w:val="bottom"/>
          </w:tcPr>
          <w:p w14:paraId="0F515F64" w14:textId="77777777" w:rsidR="0045609C" w:rsidRPr="007D164D" w:rsidRDefault="0045609C">
            <w:pPr>
              <w:spacing w:after="0" w:line="240" w:lineRule="auto"/>
              <w:jc w:val="center"/>
              <w:rPr>
                <w:rFonts w:ascii="Garamond" w:eastAsia="Garamond" w:hAnsi="Garamond" w:cs="Garamond"/>
                <w:b/>
              </w:rPr>
            </w:pPr>
          </w:p>
        </w:tc>
        <w:tc>
          <w:tcPr>
            <w:tcW w:w="807" w:type="dxa"/>
            <w:tcBorders>
              <w:top w:val="nil"/>
              <w:left w:val="nil"/>
              <w:bottom w:val="nil"/>
              <w:right w:val="nil"/>
            </w:tcBorders>
            <w:shd w:val="clear" w:color="auto" w:fill="auto"/>
            <w:vAlign w:val="bottom"/>
          </w:tcPr>
          <w:p w14:paraId="3FC52F48" w14:textId="77777777" w:rsidR="0045609C" w:rsidRPr="007D164D" w:rsidRDefault="0045609C">
            <w:pPr>
              <w:spacing w:after="0" w:line="240" w:lineRule="auto"/>
              <w:rPr>
                <w:rFonts w:ascii="Garamond" w:eastAsia="Garamond" w:hAnsi="Garamond" w:cs="Garamond"/>
                <w:sz w:val="20"/>
                <w:szCs w:val="20"/>
              </w:rPr>
            </w:pPr>
          </w:p>
        </w:tc>
        <w:tc>
          <w:tcPr>
            <w:tcW w:w="1017" w:type="dxa"/>
            <w:tcBorders>
              <w:top w:val="nil"/>
              <w:left w:val="nil"/>
              <w:bottom w:val="nil"/>
              <w:right w:val="nil"/>
            </w:tcBorders>
            <w:shd w:val="clear" w:color="auto" w:fill="auto"/>
            <w:vAlign w:val="bottom"/>
          </w:tcPr>
          <w:p w14:paraId="0AB3C097" w14:textId="77777777" w:rsidR="0045609C" w:rsidRPr="007D164D" w:rsidRDefault="0045609C">
            <w:pPr>
              <w:spacing w:after="0" w:line="240" w:lineRule="auto"/>
              <w:rPr>
                <w:rFonts w:ascii="Garamond" w:eastAsia="Garamond" w:hAnsi="Garamond" w:cs="Garamond"/>
                <w:sz w:val="20"/>
                <w:szCs w:val="20"/>
              </w:rPr>
            </w:pPr>
          </w:p>
        </w:tc>
        <w:tc>
          <w:tcPr>
            <w:tcW w:w="840" w:type="dxa"/>
            <w:tcBorders>
              <w:top w:val="nil"/>
              <w:left w:val="nil"/>
              <w:bottom w:val="nil"/>
              <w:right w:val="nil"/>
            </w:tcBorders>
            <w:shd w:val="clear" w:color="auto" w:fill="auto"/>
            <w:vAlign w:val="bottom"/>
          </w:tcPr>
          <w:p w14:paraId="2CF015C2" w14:textId="77777777" w:rsidR="0045609C" w:rsidRPr="007D164D" w:rsidRDefault="0045609C">
            <w:pPr>
              <w:spacing w:after="0" w:line="240" w:lineRule="auto"/>
              <w:rPr>
                <w:rFonts w:ascii="Garamond" w:eastAsia="Garamond" w:hAnsi="Garamond" w:cs="Garamond"/>
                <w:sz w:val="20"/>
                <w:szCs w:val="20"/>
              </w:rPr>
            </w:pPr>
          </w:p>
        </w:tc>
        <w:tc>
          <w:tcPr>
            <w:tcW w:w="1068" w:type="dxa"/>
            <w:tcBorders>
              <w:top w:val="nil"/>
              <w:left w:val="nil"/>
              <w:bottom w:val="nil"/>
              <w:right w:val="single" w:sz="8" w:space="0" w:color="000000"/>
            </w:tcBorders>
            <w:shd w:val="clear" w:color="auto" w:fill="auto"/>
            <w:vAlign w:val="bottom"/>
          </w:tcPr>
          <w:p w14:paraId="117F701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1393171B" w14:textId="77777777" w:rsidTr="00B73EF6">
        <w:trPr>
          <w:trHeight w:val="318"/>
        </w:trPr>
        <w:tc>
          <w:tcPr>
            <w:tcW w:w="11199" w:type="dxa"/>
            <w:gridSpan w:val="12"/>
            <w:tcBorders>
              <w:top w:val="nil"/>
              <w:left w:val="single" w:sz="8" w:space="0" w:color="000000"/>
              <w:bottom w:val="nil"/>
              <w:right w:val="single" w:sz="8" w:space="0" w:color="000000"/>
            </w:tcBorders>
            <w:shd w:val="clear" w:color="auto" w:fill="auto"/>
            <w:vAlign w:val="bottom"/>
          </w:tcPr>
          <w:p w14:paraId="4378FD1D"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 xml:space="preserve"> Por el ejercicio anual finalizado el ... / ... / ...   (En Moneda Homogénea y comparativo con el ejercicio anterior)</w:t>
            </w:r>
          </w:p>
        </w:tc>
      </w:tr>
      <w:tr w:rsidR="0045609C" w:rsidRPr="007D164D" w14:paraId="2908D5A6" w14:textId="77777777" w:rsidTr="00B73EF6">
        <w:trPr>
          <w:trHeight w:val="221"/>
        </w:trPr>
        <w:tc>
          <w:tcPr>
            <w:tcW w:w="1920" w:type="dxa"/>
            <w:tcBorders>
              <w:top w:val="nil"/>
              <w:left w:val="single" w:sz="8" w:space="0" w:color="000000"/>
              <w:bottom w:val="single" w:sz="4" w:space="0" w:color="000000"/>
              <w:right w:val="nil"/>
            </w:tcBorders>
            <w:shd w:val="clear" w:color="auto" w:fill="auto"/>
            <w:vAlign w:val="bottom"/>
          </w:tcPr>
          <w:p w14:paraId="0CEA2AEC"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3" w:type="dxa"/>
            <w:tcBorders>
              <w:top w:val="nil"/>
              <w:left w:val="nil"/>
              <w:bottom w:val="single" w:sz="4" w:space="0" w:color="000000"/>
              <w:right w:val="nil"/>
            </w:tcBorders>
            <w:shd w:val="clear" w:color="auto" w:fill="auto"/>
            <w:vAlign w:val="bottom"/>
          </w:tcPr>
          <w:p w14:paraId="0E7D577C"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81" w:type="dxa"/>
            <w:tcBorders>
              <w:top w:val="nil"/>
              <w:left w:val="nil"/>
              <w:bottom w:val="single" w:sz="4" w:space="0" w:color="000000"/>
              <w:right w:val="nil"/>
            </w:tcBorders>
            <w:shd w:val="clear" w:color="auto" w:fill="auto"/>
            <w:vAlign w:val="center"/>
          </w:tcPr>
          <w:p w14:paraId="7991E8EA"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54" w:type="dxa"/>
            <w:tcBorders>
              <w:top w:val="nil"/>
              <w:left w:val="nil"/>
              <w:bottom w:val="single" w:sz="4" w:space="0" w:color="000000"/>
              <w:right w:val="nil"/>
            </w:tcBorders>
            <w:shd w:val="clear" w:color="auto" w:fill="auto"/>
            <w:vAlign w:val="center"/>
          </w:tcPr>
          <w:p w14:paraId="6DA1540A"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58" w:type="dxa"/>
            <w:tcBorders>
              <w:top w:val="nil"/>
              <w:left w:val="nil"/>
              <w:bottom w:val="single" w:sz="4" w:space="0" w:color="000000"/>
              <w:right w:val="nil"/>
            </w:tcBorders>
            <w:shd w:val="clear" w:color="auto" w:fill="auto"/>
            <w:vAlign w:val="center"/>
          </w:tcPr>
          <w:p w14:paraId="6121E75C"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015" w:type="dxa"/>
            <w:tcBorders>
              <w:top w:val="nil"/>
              <w:left w:val="nil"/>
              <w:bottom w:val="single" w:sz="4" w:space="0" w:color="000000"/>
              <w:right w:val="nil"/>
            </w:tcBorders>
            <w:shd w:val="clear" w:color="auto" w:fill="auto"/>
            <w:vAlign w:val="center"/>
          </w:tcPr>
          <w:p w14:paraId="6CB5ABA1"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776" w:type="dxa"/>
            <w:tcBorders>
              <w:top w:val="nil"/>
              <w:left w:val="nil"/>
              <w:bottom w:val="single" w:sz="4" w:space="0" w:color="000000"/>
              <w:right w:val="nil"/>
            </w:tcBorders>
            <w:shd w:val="clear" w:color="auto" w:fill="auto"/>
            <w:vAlign w:val="center"/>
          </w:tcPr>
          <w:p w14:paraId="10863F52"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310" w:type="dxa"/>
            <w:tcBorders>
              <w:top w:val="nil"/>
              <w:left w:val="nil"/>
              <w:bottom w:val="single" w:sz="4" w:space="0" w:color="000000"/>
              <w:right w:val="nil"/>
            </w:tcBorders>
            <w:shd w:val="clear" w:color="auto" w:fill="auto"/>
            <w:vAlign w:val="center"/>
          </w:tcPr>
          <w:p w14:paraId="0937DBC6"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807" w:type="dxa"/>
            <w:tcBorders>
              <w:top w:val="nil"/>
              <w:left w:val="nil"/>
              <w:bottom w:val="single" w:sz="4" w:space="0" w:color="000000"/>
              <w:right w:val="nil"/>
            </w:tcBorders>
            <w:shd w:val="clear" w:color="auto" w:fill="auto"/>
            <w:vAlign w:val="center"/>
          </w:tcPr>
          <w:p w14:paraId="3EF6EA23"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017" w:type="dxa"/>
            <w:tcBorders>
              <w:top w:val="nil"/>
              <w:left w:val="nil"/>
              <w:bottom w:val="single" w:sz="4" w:space="0" w:color="000000"/>
              <w:right w:val="nil"/>
            </w:tcBorders>
            <w:shd w:val="clear" w:color="auto" w:fill="auto"/>
            <w:vAlign w:val="bottom"/>
          </w:tcPr>
          <w:p w14:paraId="218104D4"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40" w:type="dxa"/>
            <w:tcBorders>
              <w:top w:val="nil"/>
              <w:left w:val="nil"/>
              <w:bottom w:val="single" w:sz="4" w:space="0" w:color="000000"/>
              <w:right w:val="nil"/>
            </w:tcBorders>
            <w:shd w:val="clear" w:color="auto" w:fill="auto"/>
            <w:vAlign w:val="bottom"/>
          </w:tcPr>
          <w:p w14:paraId="6DA2F0C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068" w:type="dxa"/>
            <w:tcBorders>
              <w:top w:val="nil"/>
              <w:left w:val="nil"/>
              <w:bottom w:val="single" w:sz="4" w:space="0" w:color="000000"/>
              <w:right w:val="single" w:sz="8" w:space="0" w:color="000000"/>
            </w:tcBorders>
            <w:shd w:val="clear" w:color="auto" w:fill="auto"/>
            <w:vAlign w:val="bottom"/>
          </w:tcPr>
          <w:p w14:paraId="1EFB481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3A9DBA73" w14:textId="77777777" w:rsidTr="00B73EF6">
        <w:trPr>
          <w:trHeight w:val="333"/>
        </w:trPr>
        <w:tc>
          <w:tcPr>
            <w:tcW w:w="1920" w:type="dxa"/>
            <w:tcBorders>
              <w:top w:val="nil"/>
              <w:left w:val="single" w:sz="8" w:space="0" w:color="000000"/>
              <w:bottom w:val="nil"/>
              <w:right w:val="nil"/>
            </w:tcBorders>
            <w:shd w:val="clear" w:color="auto" w:fill="auto"/>
            <w:vAlign w:val="bottom"/>
          </w:tcPr>
          <w:p w14:paraId="52F9057D"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3446" w:type="dxa"/>
            <w:gridSpan w:val="4"/>
            <w:tcBorders>
              <w:top w:val="nil"/>
              <w:left w:val="single" w:sz="8" w:space="0" w:color="000000"/>
              <w:bottom w:val="single" w:sz="4" w:space="0" w:color="000000"/>
              <w:right w:val="single" w:sz="8" w:space="0" w:color="000000"/>
            </w:tcBorders>
            <w:shd w:val="clear" w:color="auto" w:fill="auto"/>
            <w:vAlign w:val="center"/>
          </w:tcPr>
          <w:p w14:paraId="3654717D"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VALORES  ORIGINALES</w:t>
            </w:r>
          </w:p>
        </w:tc>
        <w:tc>
          <w:tcPr>
            <w:tcW w:w="3925" w:type="dxa"/>
            <w:gridSpan w:val="5"/>
            <w:tcBorders>
              <w:top w:val="nil"/>
              <w:left w:val="nil"/>
              <w:bottom w:val="single" w:sz="4" w:space="0" w:color="000000"/>
              <w:right w:val="single" w:sz="8" w:space="0" w:color="000000"/>
            </w:tcBorders>
            <w:shd w:val="clear" w:color="auto" w:fill="auto"/>
            <w:vAlign w:val="center"/>
          </w:tcPr>
          <w:p w14:paraId="6092A385"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D E P R E C I A C I O N E S</w:t>
            </w:r>
          </w:p>
        </w:tc>
        <w:tc>
          <w:tcPr>
            <w:tcW w:w="840" w:type="dxa"/>
            <w:tcBorders>
              <w:top w:val="nil"/>
              <w:left w:val="nil"/>
              <w:bottom w:val="nil"/>
              <w:right w:val="single" w:sz="8" w:space="0" w:color="000000"/>
            </w:tcBorders>
            <w:shd w:val="clear" w:color="auto" w:fill="auto"/>
            <w:vAlign w:val="center"/>
          </w:tcPr>
          <w:p w14:paraId="749820B8"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VALOR NETO</w:t>
            </w:r>
          </w:p>
        </w:tc>
        <w:tc>
          <w:tcPr>
            <w:tcW w:w="1068" w:type="dxa"/>
            <w:tcBorders>
              <w:top w:val="nil"/>
              <w:left w:val="nil"/>
              <w:bottom w:val="nil"/>
              <w:right w:val="single" w:sz="8" w:space="0" w:color="000000"/>
            </w:tcBorders>
            <w:shd w:val="clear" w:color="auto" w:fill="auto"/>
            <w:vAlign w:val="center"/>
          </w:tcPr>
          <w:p w14:paraId="0B2C394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VALOR NETO</w:t>
            </w:r>
          </w:p>
        </w:tc>
      </w:tr>
      <w:tr w:rsidR="0045609C" w:rsidRPr="007D164D" w14:paraId="4798AB02" w14:textId="77777777" w:rsidTr="00B73EF6">
        <w:trPr>
          <w:trHeight w:val="294"/>
        </w:trPr>
        <w:tc>
          <w:tcPr>
            <w:tcW w:w="1920" w:type="dxa"/>
            <w:tcBorders>
              <w:top w:val="nil"/>
              <w:left w:val="single" w:sz="8" w:space="0" w:color="000000"/>
              <w:bottom w:val="nil"/>
              <w:right w:val="nil"/>
            </w:tcBorders>
            <w:shd w:val="clear" w:color="auto" w:fill="auto"/>
            <w:vAlign w:val="bottom"/>
          </w:tcPr>
          <w:p w14:paraId="500691F6"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C O N C E P T O S</w:t>
            </w:r>
          </w:p>
        </w:tc>
        <w:tc>
          <w:tcPr>
            <w:tcW w:w="853" w:type="dxa"/>
            <w:tcBorders>
              <w:top w:val="nil"/>
              <w:left w:val="single" w:sz="8" w:space="0" w:color="000000"/>
              <w:bottom w:val="nil"/>
              <w:right w:val="single" w:sz="4" w:space="0" w:color="000000"/>
            </w:tcBorders>
            <w:shd w:val="clear" w:color="auto" w:fill="auto"/>
            <w:vAlign w:val="bottom"/>
          </w:tcPr>
          <w:p w14:paraId="271A6F7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Inicio del</w:t>
            </w:r>
          </w:p>
        </w:tc>
        <w:tc>
          <w:tcPr>
            <w:tcW w:w="881" w:type="dxa"/>
            <w:tcBorders>
              <w:top w:val="nil"/>
              <w:left w:val="nil"/>
              <w:bottom w:val="nil"/>
              <w:right w:val="single" w:sz="4" w:space="0" w:color="000000"/>
            </w:tcBorders>
            <w:shd w:val="clear" w:color="auto" w:fill="auto"/>
            <w:vAlign w:val="bottom"/>
          </w:tcPr>
          <w:p w14:paraId="3C32438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Aumento</w:t>
            </w:r>
          </w:p>
        </w:tc>
        <w:tc>
          <w:tcPr>
            <w:tcW w:w="854" w:type="dxa"/>
            <w:tcBorders>
              <w:top w:val="nil"/>
              <w:left w:val="nil"/>
              <w:bottom w:val="nil"/>
              <w:right w:val="single" w:sz="4" w:space="0" w:color="000000"/>
            </w:tcBorders>
            <w:shd w:val="clear" w:color="auto" w:fill="auto"/>
            <w:vAlign w:val="bottom"/>
          </w:tcPr>
          <w:p w14:paraId="6F556716"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Dismin.</w:t>
            </w:r>
          </w:p>
        </w:tc>
        <w:tc>
          <w:tcPr>
            <w:tcW w:w="858" w:type="dxa"/>
            <w:tcBorders>
              <w:top w:val="nil"/>
              <w:left w:val="nil"/>
              <w:bottom w:val="nil"/>
              <w:right w:val="single" w:sz="8" w:space="0" w:color="000000"/>
            </w:tcBorders>
            <w:shd w:val="clear" w:color="auto" w:fill="auto"/>
            <w:vAlign w:val="bottom"/>
          </w:tcPr>
          <w:p w14:paraId="3A60970D"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Cierre del</w:t>
            </w:r>
          </w:p>
        </w:tc>
        <w:tc>
          <w:tcPr>
            <w:tcW w:w="1015" w:type="dxa"/>
            <w:tcBorders>
              <w:top w:val="nil"/>
              <w:left w:val="nil"/>
              <w:bottom w:val="nil"/>
              <w:right w:val="nil"/>
            </w:tcBorders>
            <w:shd w:val="clear" w:color="auto" w:fill="auto"/>
            <w:vAlign w:val="bottom"/>
          </w:tcPr>
          <w:p w14:paraId="268FA278"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Acumulad.</w:t>
            </w:r>
          </w:p>
        </w:tc>
        <w:tc>
          <w:tcPr>
            <w:tcW w:w="776" w:type="dxa"/>
            <w:tcBorders>
              <w:top w:val="nil"/>
              <w:left w:val="single" w:sz="4" w:space="0" w:color="000000"/>
              <w:bottom w:val="nil"/>
              <w:right w:val="single" w:sz="4" w:space="0" w:color="000000"/>
            </w:tcBorders>
            <w:shd w:val="clear" w:color="auto" w:fill="auto"/>
            <w:vAlign w:val="bottom"/>
          </w:tcPr>
          <w:p w14:paraId="6F5899C7" w14:textId="77777777" w:rsidR="0045609C" w:rsidRPr="007D164D" w:rsidRDefault="00095337">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Dismin.</w:t>
            </w:r>
          </w:p>
        </w:tc>
        <w:tc>
          <w:tcPr>
            <w:tcW w:w="1117" w:type="dxa"/>
            <w:gridSpan w:val="2"/>
            <w:tcBorders>
              <w:top w:val="single" w:sz="4" w:space="0" w:color="000000"/>
              <w:left w:val="nil"/>
              <w:bottom w:val="single" w:sz="4" w:space="0" w:color="000000"/>
              <w:right w:val="single" w:sz="4" w:space="0" w:color="000000"/>
            </w:tcBorders>
            <w:shd w:val="clear" w:color="auto" w:fill="auto"/>
            <w:vAlign w:val="bottom"/>
          </w:tcPr>
          <w:p w14:paraId="35104C5F"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DEL  EJERCICIO</w:t>
            </w:r>
          </w:p>
        </w:tc>
        <w:tc>
          <w:tcPr>
            <w:tcW w:w="1017" w:type="dxa"/>
            <w:tcBorders>
              <w:top w:val="nil"/>
              <w:left w:val="nil"/>
              <w:bottom w:val="nil"/>
              <w:right w:val="single" w:sz="8" w:space="0" w:color="000000"/>
            </w:tcBorders>
            <w:shd w:val="clear" w:color="auto" w:fill="auto"/>
            <w:vAlign w:val="bottom"/>
          </w:tcPr>
          <w:p w14:paraId="4D4EB3B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Acumulad.</w:t>
            </w:r>
          </w:p>
        </w:tc>
        <w:tc>
          <w:tcPr>
            <w:tcW w:w="840" w:type="dxa"/>
            <w:tcBorders>
              <w:top w:val="nil"/>
              <w:left w:val="nil"/>
              <w:bottom w:val="nil"/>
              <w:right w:val="single" w:sz="8" w:space="0" w:color="000000"/>
            </w:tcBorders>
            <w:shd w:val="clear" w:color="auto" w:fill="auto"/>
            <w:vAlign w:val="bottom"/>
          </w:tcPr>
          <w:p w14:paraId="5F50B60A"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CIERRE</w:t>
            </w:r>
          </w:p>
        </w:tc>
        <w:tc>
          <w:tcPr>
            <w:tcW w:w="1068" w:type="dxa"/>
            <w:tcBorders>
              <w:top w:val="nil"/>
              <w:left w:val="nil"/>
              <w:bottom w:val="nil"/>
              <w:right w:val="single" w:sz="8" w:space="0" w:color="000000"/>
            </w:tcBorders>
            <w:shd w:val="clear" w:color="auto" w:fill="auto"/>
            <w:vAlign w:val="center"/>
          </w:tcPr>
          <w:p w14:paraId="36647992"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CIERRE</w:t>
            </w:r>
          </w:p>
        </w:tc>
      </w:tr>
      <w:tr w:rsidR="0045609C" w:rsidRPr="007D164D" w14:paraId="72344332" w14:textId="77777777" w:rsidTr="00B73EF6">
        <w:trPr>
          <w:trHeight w:val="294"/>
        </w:trPr>
        <w:tc>
          <w:tcPr>
            <w:tcW w:w="1920" w:type="dxa"/>
            <w:tcBorders>
              <w:top w:val="nil"/>
              <w:left w:val="single" w:sz="8" w:space="0" w:color="000000"/>
              <w:bottom w:val="single" w:sz="4" w:space="0" w:color="000000"/>
              <w:right w:val="nil"/>
            </w:tcBorders>
            <w:shd w:val="clear" w:color="auto" w:fill="auto"/>
            <w:vAlign w:val="bottom"/>
          </w:tcPr>
          <w:p w14:paraId="46E544D1"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853" w:type="dxa"/>
            <w:tcBorders>
              <w:top w:val="nil"/>
              <w:left w:val="single" w:sz="8" w:space="0" w:color="000000"/>
              <w:bottom w:val="single" w:sz="4" w:space="0" w:color="000000"/>
              <w:right w:val="single" w:sz="4" w:space="0" w:color="000000"/>
            </w:tcBorders>
            <w:shd w:val="clear" w:color="auto" w:fill="auto"/>
            <w:vAlign w:val="center"/>
          </w:tcPr>
          <w:p w14:paraId="648DDEA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881" w:type="dxa"/>
            <w:tcBorders>
              <w:top w:val="nil"/>
              <w:left w:val="nil"/>
              <w:bottom w:val="single" w:sz="4" w:space="0" w:color="000000"/>
              <w:right w:val="single" w:sz="4" w:space="0" w:color="000000"/>
            </w:tcBorders>
            <w:shd w:val="clear" w:color="auto" w:fill="auto"/>
            <w:vAlign w:val="center"/>
          </w:tcPr>
          <w:p w14:paraId="31A315D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854" w:type="dxa"/>
            <w:tcBorders>
              <w:top w:val="nil"/>
              <w:left w:val="nil"/>
              <w:bottom w:val="single" w:sz="4" w:space="0" w:color="000000"/>
              <w:right w:val="single" w:sz="4" w:space="0" w:color="000000"/>
            </w:tcBorders>
            <w:shd w:val="clear" w:color="auto" w:fill="auto"/>
            <w:vAlign w:val="center"/>
          </w:tcPr>
          <w:p w14:paraId="5888BD67"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858" w:type="dxa"/>
            <w:tcBorders>
              <w:top w:val="nil"/>
              <w:left w:val="nil"/>
              <w:bottom w:val="single" w:sz="4" w:space="0" w:color="000000"/>
              <w:right w:val="single" w:sz="8" w:space="0" w:color="000000"/>
            </w:tcBorders>
            <w:shd w:val="clear" w:color="auto" w:fill="auto"/>
            <w:vAlign w:val="center"/>
          </w:tcPr>
          <w:p w14:paraId="10D70764"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1015" w:type="dxa"/>
            <w:tcBorders>
              <w:top w:val="nil"/>
              <w:left w:val="nil"/>
              <w:bottom w:val="single" w:sz="4" w:space="0" w:color="000000"/>
              <w:right w:val="single" w:sz="4" w:space="0" w:color="000000"/>
            </w:tcBorders>
            <w:shd w:val="clear" w:color="auto" w:fill="auto"/>
            <w:vAlign w:val="center"/>
          </w:tcPr>
          <w:p w14:paraId="24433B2E"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Inicio</w:t>
            </w:r>
          </w:p>
        </w:tc>
        <w:tc>
          <w:tcPr>
            <w:tcW w:w="776" w:type="dxa"/>
            <w:tcBorders>
              <w:top w:val="nil"/>
              <w:left w:val="nil"/>
              <w:bottom w:val="single" w:sz="4" w:space="0" w:color="000000"/>
              <w:right w:val="single" w:sz="4" w:space="0" w:color="000000"/>
            </w:tcBorders>
            <w:shd w:val="clear" w:color="auto" w:fill="auto"/>
            <w:vAlign w:val="center"/>
          </w:tcPr>
          <w:p w14:paraId="424221DD" w14:textId="77777777" w:rsidR="0045609C" w:rsidRPr="007D164D" w:rsidRDefault="00095337">
            <w:pPr>
              <w:spacing w:after="0" w:line="240" w:lineRule="auto"/>
              <w:jc w:val="center"/>
              <w:rPr>
                <w:rFonts w:ascii="Garamond" w:eastAsia="Garamond" w:hAnsi="Garamond" w:cs="Garamond"/>
                <w:b/>
                <w:sz w:val="16"/>
                <w:szCs w:val="16"/>
              </w:rPr>
            </w:pPr>
            <w:r w:rsidRPr="007D164D">
              <w:rPr>
                <w:rFonts w:ascii="Garamond" w:eastAsia="Garamond" w:hAnsi="Garamond" w:cs="Garamond"/>
                <w:b/>
                <w:sz w:val="16"/>
                <w:szCs w:val="16"/>
              </w:rPr>
              <w:t>Ejercicio</w:t>
            </w:r>
          </w:p>
        </w:tc>
        <w:tc>
          <w:tcPr>
            <w:tcW w:w="310" w:type="dxa"/>
            <w:tcBorders>
              <w:top w:val="nil"/>
              <w:left w:val="nil"/>
              <w:bottom w:val="single" w:sz="4" w:space="0" w:color="000000"/>
              <w:right w:val="single" w:sz="4" w:space="0" w:color="000000"/>
            </w:tcBorders>
            <w:shd w:val="clear" w:color="auto" w:fill="auto"/>
            <w:vAlign w:val="center"/>
          </w:tcPr>
          <w:p w14:paraId="7E19E011"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w:t>
            </w:r>
          </w:p>
        </w:tc>
        <w:tc>
          <w:tcPr>
            <w:tcW w:w="807" w:type="dxa"/>
            <w:tcBorders>
              <w:top w:val="nil"/>
              <w:left w:val="nil"/>
              <w:bottom w:val="single" w:sz="4" w:space="0" w:color="000000"/>
              <w:right w:val="single" w:sz="4" w:space="0" w:color="000000"/>
            </w:tcBorders>
            <w:shd w:val="clear" w:color="auto" w:fill="auto"/>
            <w:vAlign w:val="center"/>
          </w:tcPr>
          <w:p w14:paraId="41B5E2A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Importe</w:t>
            </w:r>
          </w:p>
        </w:tc>
        <w:tc>
          <w:tcPr>
            <w:tcW w:w="1017" w:type="dxa"/>
            <w:tcBorders>
              <w:top w:val="nil"/>
              <w:left w:val="nil"/>
              <w:bottom w:val="single" w:sz="4" w:space="0" w:color="000000"/>
              <w:right w:val="single" w:sz="8" w:space="0" w:color="000000"/>
            </w:tcBorders>
            <w:shd w:val="clear" w:color="auto" w:fill="auto"/>
            <w:vAlign w:val="center"/>
          </w:tcPr>
          <w:p w14:paraId="79C467CB"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al Cierre</w:t>
            </w:r>
          </w:p>
        </w:tc>
        <w:tc>
          <w:tcPr>
            <w:tcW w:w="840" w:type="dxa"/>
            <w:tcBorders>
              <w:top w:val="nil"/>
              <w:left w:val="nil"/>
              <w:bottom w:val="single" w:sz="4" w:space="0" w:color="000000"/>
              <w:right w:val="single" w:sz="8" w:space="0" w:color="000000"/>
            </w:tcBorders>
            <w:shd w:val="clear" w:color="auto" w:fill="auto"/>
            <w:vAlign w:val="center"/>
          </w:tcPr>
          <w:p w14:paraId="7ECEDC1D"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Actual</w:t>
            </w:r>
          </w:p>
        </w:tc>
        <w:tc>
          <w:tcPr>
            <w:tcW w:w="1068" w:type="dxa"/>
            <w:tcBorders>
              <w:top w:val="nil"/>
              <w:left w:val="nil"/>
              <w:bottom w:val="single" w:sz="4" w:space="0" w:color="000000"/>
              <w:right w:val="single" w:sz="8" w:space="0" w:color="000000"/>
            </w:tcBorders>
            <w:shd w:val="clear" w:color="auto" w:fill="auto"/>
            <w:vAlign w:val="center"/>
          </w:tcPr>
          <w:p w14:paraId="60DF5106"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Anterior</w:t>
            </w:r>
          </w:p>
        </w:tc>
      </w:tr>
      <w:tr w:rsidR="0045609C" w:rsidRPr="007D164D" w14:paraId="226827A3" w14:textId="77777777" w:rsidTr="00B73EF6">
        <w:trPr>
          <w:trHeight w:val="373"/>
        </w:trPr>
        <w:tc>
          <w:tcPr>
            <w:tcW w:w="1920" w:type="dxa"/>
            <w:tcBorders>
              <w:top w:val="nil"/>
              <w:left w:val="single" w:sz="8" w:space="0" w:color="000000"/>
              <w:bottom w:val="nil"/>
              <w:right w:val="nil"/>
            </w:tcBorders>
            <w:shd w:val="clear" w:color="auto" w:fill="auto"/>
            <w:vAlign w:val="center"/>
          </w:tcPr>
          <w:p w14:paraId="5A02C43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3" w:type="dxa"/>
            <w:tcBorders>
              <w:top w:val="nil"/>
              <w:left w:val="single" w:sz="8" w:space="0" w:color="000000"/>
              <w:bottom w:val="nil"/>
              <w:right w:val="nil"/>
            </w:tcBorders>
            <w:shd w:val="clear" w:color="auto" w:fill="auto"/>
            <w:vAlign w:val="center"/>
          </w:tcPr>
          <w:p w14:paraId="372E069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81" w:type="dxa"/>
            <w:tcBorders>
              <w:top w:val="nil"/>
              <w:left w:val="single" w:sz="4" w:space="0" w:color="000000"/>
              <w:bottom w:val="nil"/>
              <w:right w:val="single" w:sz="4" w:space="0" w:color="000000"/>
            </w:tcBorders>
            <w:shd w:val="clear" w:color="auto" w:fill="auto"/>
            <w:vAlign w:val="center"/>
          </w:tcPr>
          <w:p w14:paraId="7BBF807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4" w:type="dxa"/>
            <w:tcBorders>
              <w:top w:val="nil"/>
              <w:left w:val="nil"/>
              <w:bottom w:val="nil"/>
              <w:right w:val="single" w:sz="4" w:space="0" w:color="000000"/>
            </w:tcBorders>
            <w:shd w:val="clear" w:color="auto" w:fill="auto"/>
            <w:vAlign w:val="center"/>
          </w:tcPr>
          <w:p w14:paraId="7CAFEBC8"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8" w:type="dxa"/>
            <w:tcBorders>
              <w:top w:val="nil"/>
              <w:left w:val="nil"/>
              <w:bottom w:val="nil"/>
              <w:right w:val="single" w:sz="8" w:space="0" w:color="000000"/>
            </w:tcBorders>
            <w:shd w:val="clear" w:color="auto" w:fill="auto"/>
            <w:vAlign w:val="center"/>
          </w:tcPr>
          <w:p w14:paraId="03F54B6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5" w:type="dxa"/>
            <w:tcBorders>
              <w:top w:val="nil"/>
              <w:left w:val="nil"/>
              <w:bottom w:val="nil"/>
              <w:right w:val="single" w:sz="4" w:space="0" w:color="000000"/>
            </w:tcBorders>
            <w:shd w:val="clear" w:color="auto" w:fill="auto"/>
            <w:vAlign w:val="center"/>
          </w:tcPr>
          <w:p w14:paraId="745B3A22"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6" w:type="dxa"/>
            <w:tcBorders>
              <w:top w:val="nil"/>
              <w:left w:val="nil"/>
              <w:bottom w:val="nil"/>
              <w:right w:val="single" w:sz="4" w:space="0" w:color="000000"/>
            </w:tcBorders>
            <w:shd w:val="clear" w:color="auto" w:fill="auto"/>
            <w:vAlign w:val="center"/>
          </w:tcPr>
          <w:p w14:paraId="6AD22AA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10" w:type="dxa"/>
            <w:tcBorders>
              <w:top w:val="nil"/>
              <w:left w:val="nil"/>
              <w:bottom w:val="nil"/>
              <w:right w:val="single" w:sz="4" w:space="0" w:color="000000"/>
            </w:tcBorders>
            <w:shd w:val="clear" w:color="auto" w:fill="auto"/>
            <w:vAlign w:val="center"/>
          </w:tcPr>
          <w:p w14:paraId="1BBA3B22"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07" w:type="dxa"/>
            <w:tcBorders>
              <w:top w:val="nil"/>
              <w:left w:val="nil"/>
              <w:bottom w:val="nil"/>
              <w:right w:val="single" w:sz="4" w:space="0" w:color="000000"/>
            </w:tcBorders>
            <w:shd w:val="clear" w:color="auto" w:fill="auto"/>
            <w:vAlign w:val="center"/>
          </w:tcPr>
          <w:p w14:paraId="527B365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7" w:type="dxa"/>
            <w:tcBorders>
              <w:top w:val="nil"/>
              <w:left w:val="nil"/>
              <w:bottom w:val="nil"/>
              <w:right w:val="single" w:sz="8" w:space="0" w:color="000000"/>
            </w:tcBorders>
            <w:shd w:val="clear" w:color="auto" w:fill="auto"/>
            <w:vAlign w:val="center"/>
          </w:tcPr>
          <w:p w14:paraId="5BE03072"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40" w:type="dxa"/>
            <w:tcBorders>
              <w:top w:val="nil"/>
              <w:left w:val="nil"/>
              <w:bottom w:val="nil"/>
              <w:right w:val="single" w:sz="8" w:space="0" w:color="000000"/>
            </w:tcBorders>
            <w:shd w:val="clear" w:color="auto" w:fill="auto"/>
            <w:vAlign w:val="center"/>
          </w:tcPr>
          <w:p w14:paraId="42AF6FE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68" w:type="dxa"/>
            <w:tcBorders>
              <w:top w:val="nil"/>
              <w:left w:val="nil"/>
              <w:bottom w:val="nil"/>
              <w:right w:val="single" w:sz="8" w:space="0" w:color="000000"/>
            </w:tcBorders>
            <w:shd w:val="clear" w:color="auto" w:fill="auto"/>
            <w:vAlign w:val="center"/>
          </w:tcPr>
          <w:p w14:paraId="5F64359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439B18FF" w14:textId="77777777" w:rsidTr="00B73EF6">
        <w:trPr>
          <w:trHeight w:val="333"/>
        </w:trPr>
        <w:tc>
          <w:tcPr>
            <w:tcW w:w="1920" w:type="dxa"/>
            <w:tcBorders>
              <w:top w:val="nil"/>
              <w:left w:val="single" w:sz="8" w:space="0" w:color="000000"/>
              <w:bottom w:val="nil"/>
              <w:right w:val="nil"/>
            </w:tcBorders>
            <w:shd w:val="clear" w:color="auto" w:fill="auto"/>
            <w:vAlign w:val="center"/>
          </w:tcPr>
          <w:p w14:paraId="10C56CE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3" w:type="dxa"/>
            <w:tcBorders>
              <w:top w:val="nil"/>
              <w:left w:val="single" w:sz="8" w:space="0" w:color="000000"/>
              <w:bottom w:val="nil"/>
              <w:right w:val="nil"/>
            </w:tcBorders>
            <w:shd w:val="clear" w:color="auto" w:fill="auto"/>
            <w:vAlign w:val="center"/>
          </w:tcPr>
          <w:p w14:paraId="00EEFDA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81" w:type="dxa"/>
            <w:tcBorders>
              <w:top w:val="nil"/>
              <w:left w:val="single" w:sz="4" w:space="0" w:color="000000"/>
              <w:bottom w:val="nil"/>
              <w:right w:val="single" w:sz="4" w:space="0" w:color="000000"/>
            </w:tcBorders>
            <w:shd w:val="clear" w:color="auto" w:fill="auto"/>
            <w:vAlign w:val="center"/>
          </w:tcPr>
          <w:p w14:paraId="6B86E568"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4" w:type="dxa"/>
            <w:tcBorders>
              <w:top w:val="nil"/>
              <w:left w:val="nil"/>
              <w:bottom w:val="nil"/>
              <w:right w:val="single" w:sz="4" w:space="0" w:color="000000"/>
            </w:tcBorders>
            <w:shd w:val="clear" w:color="auto" w:fill="auto"/>
            <w:vAlign w:val="center"/>
          </w:tcPr>
          <w:p w14:paraId="311BC7E3"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8" w:type="dxa"/>
            <w:tcBorders>
              <w:top w:val="nil"/>
              <w:left w:val="nil"/>
              <w:bottom w:val="nil"/>
              <w:right w:val="single" w:sz="8" w:space="0" w:color="000000"/>
            </w:tcBorders>
            <w:shd w:val="clear" w:color="auto" w:fill="auto"/>
            <w:vAlign w:val="center"/>
          </w:tcPr>
          <w:p w14:paraId="11D00D4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5" w:type="dxa"/>
            <w:tcBorders>
              <w:top w:val="nil"/>
              <w:left w:val="nil"/>
              <w:bottom w:val="nil"/>
              <w:right w:val="single" w:sz="4" w:space="0" w:color="000000"/>
            </w:tcBorders>
            <w:shd w:val="clear" w:color="auto" w:fill="auto"/>
            <w:vAlign w:val="center"/>
          </w:tcPr>
          <w:p w14:paraId="759A575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6" w:type="dxa"/>
            <w:tcBorders>
              <w:top w:val="nil"/>
              <w:left w:val="nil"/>
              <w:bottom w:val="nil"/>
              <w:right w:val="single" w:sz="4" w:space="0" w:color="000000"/>
            </w:tcBorders>
            <w:shd w:val="clear" w:color="auto" w:fill="auto"/>
            <w:vAlign w:val="center"/>
          </w:tcPr>
          <w:p w14:paraId="3D16DE02"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10" w:type="dxa"/>
            <w:tcBorders>
              <w:top w:val="nil"/>
              <w:left w:val="nil"/>
              <w:bottom w:val="nil"/>
              <w:right w:val="single" w:sz="4" w:space="0" w:color="000000"/>
            </w:tcBorders>
            <w:shd w:val="clear" w:color="auto" w:fill="auto"/>
            <w:vAlign w:val="center"/>
          </w:tcPr>
          <w:p w14:paraId="314FCE5D"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07" w:type="dxa"/>
            <w:tcBorders>
              <w:top w:val="nil"/>
              <w:left w:val="nil"/>
              <w:bottom w:val="nil"/>
              <w:right w:val="single" w:sz="4" w:space="0" w:color="000000"/>
            </w:tcBorders>
            <w:shd w:val="clear" w:color="auto" w:fill="auto"/>
            <w:vAlign w:val="center"/>
          </w:tcPr>
          <w:p w14:paraId="5DACA53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7" w:type="dxa"/>
            <w:tcBorders>
              <w:top w:val="nil"/>
              <w:left w:val="nil"/>
              <w:bottom w:val="nil"/>
              <w:right w:val="single" w:sz="8" w:space="0" w:color="000000"/>
            </w:tcBorders>
            <w:shd w:val="clear" w:color="auto" w:fill="auto"/>
            <w:vAlign w:val="center"/>
          </w:tcPr>
          <w:p w14:paraId="434C251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40" w:type="dxa"/>
            <w:tcBorders>
              <w:top w:val="nil"/>
              <w:left w:val="nil"/>
              <w:bottom w:val="nil"/>
              <w:right w:val="single" w:sz="8" w:space="0" w:color="000000"/>
            </w:tcBorders>
            <w:shd w:val="clear" w:color="auto" w:fill="auto"/>
            <w:vAlign w:val="center"/>
          </w:tcPr>
          <w:p w14:paraId="5B38074C"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68" w:type="dxa"/>
            <w:tcBorders>
              <w:top w:val="nil"/>
              <w:left w:val="nil"/>
              <w:bottom w:val="nil"/>
              <w:right w:val="single" w:sz="8" w:space="0" w:color="000000"/>
            </w:tcBorders>
            <w:shd w:val="clear" w:color="auto" w:fill="auto"/>
            <w:vAlign w:val="center"/>
          </w:tcPr>
          <w:p w14:paraId="0F7CD8F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265EE5D8" w14:textId="77777777" w:rsidTr="00B73EF6">
        <w:trPr>
          <w:trHeight w:val="333"/>
        </w:trPr>
        <w:tc>
          <w:tcPr>
            <w:tcW w:w="1920" w:type="dxa"/>
            <w:tcBorders>
              <w:top w:val="nil"/>
              <w:left w:val="single" w:sz="8" w:space="0" w:color="000000"/>
              <w:bottom w:val="nil"/>
              <w:right w:val="nil"/>
            </w:tcBorders>
            <w:shd w:val="clear" w:color="auto" w:fill="auto"/>
            <w:vAlign w:val="center"/>
          </w:tcPr>
          <w:p w14:paraId="301AD61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3" w:type="dxa"/>
            <w:tcBorders>
              <w:top w:val="nil"/>
              <w:left w:val="single" w:sz="8" w:space="0" w:color="000000"/>
              <w:bottom w:val="nil"/>
              <w:right w:val="nil"/>
            </w:tcBorders>
            <w:shd w:val="clear" w:color="auto" w:fill="auto"/>
            <w:vAlign w:val="center"/>
          </w:tcPr>
          <w:p w14:paraId="1094EA7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81" w:type="dxa"/>
            <w:tcBorders>
              <w:top w:val="nil"/>
              <w:left w:val="single" w:sz="4" w:space="0" w:color="000000"/>
              <w:bottom w:val="nil"/>
              <w:right w:val="single" w:sz="4" w:space="0" w:color="000000"/>
            </w:tcBorders>
            <w:shd w:val="clear" w:color="auto" w:fill="auto"/>
            <w:vAlign w:val="center"/>
          </w:tcPr>
          <w:p w14:paraId="3BF34EC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4" w:type="dxa"/>
            <w:tcBorders>
              <w:top w:val="nil"/>
              <w:left w:val="nil"/>
              <w:bottom w:val="nil"/>
              <w:right w:val="single" w:sz="4" w:space="0" w:color="000000"/>
            </w:tcBorders>
            <w:shd w:val="clear" w:color="auto" w:fill="auto"/>
            <w:vAlign w:val="center"/>
          </w:tcPr>
          <w:p w14:paraId="00217AE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8" w:type="dxa"/>
            <w:tcBorders>
              <w:top w:val="nil"/>
              <w:left w:val="nil"/>
              <w:bottom w:val="nil"/>
              <w:right w:val="single" w:sz="8" w:space="0" w:color="000000"/>
            </w:tcBorders>
            <w:shd w:val="clear" w:color="auto" w:fill="auto"/>
            <w:vAlign w:val="center"/>
          </w:tcPr>
          <w:p w14:paraId="1F742D7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5" w:type="dxa"/>
            <w:tcBorders>
              <w:top w:val="nil"/>
              <w:left w:val="nil"/>
              <w:bottom w:val="nil"/>
              <w:right w:val="single" w:sz="4" w:space="0" w:color="000000"/>
            </w:tcBorders>
            <w:shd w:val="clear" w:color="auto" w:fill="auto"/>
            <w:vAlign w:val="center"/>
          </w:tcPr>
          <w:p w14:paraId="4700B6EC"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6" w:type="dxa"/>
            <w:tcBorders>
              <w:top w:val="nil"/>
              <w:left w:val="nil"/>
              <w:bottom w:val="nil"/>
              <w:right w:val="single" w:sz="4" w:space="0" w:color="000000"/>
            </w:tcBorders>
            <w:shd w:val="clear" w:color="auto" w:fill="auto"/>
            <w:vAlign w:val="center"/>
          </w:tcPr>
          <w:p w14:paraId="017666A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10" w:type="dxa"/>
            <w:tcBorders>
              <w:top w:val="nil"/>
              <w:left w:val="nil"/>
              <w:bottom w:val="nil"/>
              <w:right w:val="single" w:sz="4" w:space="0" w:color="000000"/>
            </w:tcBorders>
            <w:shd w:val="clear" w:color="auto" w:fill="auto"/>
            <w:vAlign w:val="center"/>
          </w:tcPr>
          <w:p w14:paraId="364D1C97"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07" w:type="dxa"/>
            <w:tcBorders>
              <w:top w:val="nil"/>
              <w:left w:val="nil"/>
              <w:bottom w:val="nil"/>
              <w:right w:val="single" w:sz="4" w:space="0" w:color="000000"/>
            </w:tcBorders>
            <w:shd w:val="clear" w:color="auto" w:fill="auto"/>
            <w:vAlign w:val="center"/>
          </w:tcPr>
          <w:p w14:paraId="474E935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7" w:type="dxa"/>
            <w:tcBorders>
              <w:top w:val="nil"/>
              <w:left w:val="nil"/>
              <w:bottom w:val="nil"/>
              <w:right w:val="single" w:sz="8" w:space="0" w:color="000000"/>
            </w:tcBorders>
            <w:shd w:val="clear" w:color="auto" w:fill="auto"/>
            <w:vAlign w:val="center"/>
          </w:tcPr>
          <w:p w14:paraId="2C78392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40" w:type="dxa"/>
            <w:tcBorders>
              <w:top w:val="nil"/>
              <w:left w:val="nil"/>
              <w:bottom w:val="nil"/>
              <w:right w:val="single" w:sz="8" w:space="0" w:color="000000"/>
            </w:tcBorders>
            <w:shd w:val="clear" w:color="auto" w:fill="auto"/>
            <w:vAlign w:val="center"/>
          </w:tcPr>
          <w:p w14:paraId="1B35ED0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68" w:type="dxa"/>
            <w:tcBorders>
              <w:top w:val="nil"/>
              <w:left w:val="nil"/>
              <w:bottom w:val="nil"/>
              <w:right w:val="single" w:sz="8" w:space="0" w:color="000000"/>
            </w:tcBorders>
            <w:shd w:val="clear" w:color="auto" w:fill="auto"/>
            <w:vAlign w:val="center"/>
          </w:tcPr>
          <w:p w14:paraId="7ED40208"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7CB4B0D8" w14:textId="77777777" w:rsidTr="00B73EF6">
        <w:trPr>
          <w:trHeight w:val="333"/>
        </w:trPr>
        <w:tc>
          <w:tcPr>
            <w:tcW w:w="1920" w:type="dxa"/>
            <w:tcBorders>
              <w:top w:val="nil"/>
              <w:left w:val="single" w:sz="8" w:space="0" w:color="000000"/>
              <w:bottom w:val="nil"/>
              <w:right w:val="nil"/>
            </w:tcBorders>
            <w:shd w:val="clear" w:color="auto" w:fill="auto"/>
            <w:vAlign w:val="center"/>
          </w:tcPr>
          <w:p w14:paraId="405E88DC"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3" w:type="dxa"/>
            <w:tcBorders>
              <w:top w:val="nil"/>
              <w:left w:val="single" w:sz="8" w:space="0" w:color="000000"/>
              <w:bottom w:val="nil"/>
              <w:right w:val="nil"/>
            </w:tcBorders>
            <w:shd w:val="clear" w:color="auto" w:fill="auto"/>
            <w:vAlign w:val="center"/>
          </w:tcPr>
          <w:p w14:paraId="05B52C9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81" w:type="dxa"/>
            <w:tcBorders>
              <w:top w:val="nil"/>
              <w:left w:val="single" w:sz="4" w:space="0" w:color="000000"/>
              <w:bottom w:val="nil"/>
              <w:right w:val="single" w:sz="4" w:space="0" w:color="000000"/>
            </w:tcBorders>
            <w:shd w:val="clear" w:color="auto" w:fill="auto"/>
            <w:vAlign w:val="center"/>
          </w:tcPr>
          <w:p w14:paraId="127BD64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4" w:type="dxa"/>
            <w:tcBorders>
              <w:top w:val="nil"/>
              <w:left w:val="nil"/>
              <w:bottom w:val="nil"/>
              <w:right w:val="nil"/>
            </w:tcBorders>
            <w:shd w:val="clear" w:color="auto" w:fill="auto"/>
            <w:vAlign w:val="center"/>
          </w:tcPr>
          <w:p w14:paraId="33D8113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8" w:type="dxa"/>
            <w:tcBorders>
              <w:top w:val="nil"/>
              <w:left w:val="single" w:sz="4" w:space="0" w:color="000000"/>
              <w:bottom w:val="nil"/>
              <w:right w:val="single" w:sz="8" w:space="0" w:color="000000"/>
            </w:tcBorders>
            <w:shd w:val="clear" w:color="auto" w:fill="auto"/>
            <w:vAlign w:val="center"/>
          </w:tcPr>
          <w:p w14:paraId="031990BA"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5" w:type="dxa"/>
            <w:tcBorders>
              <w:top w:val="nil"/>
              <w:left w:val="nil"/>
              <w:bottom w:val="nil"/>
              <w:right w:val="nil"/>
            </w:tcBorders>
            <w:shd w:val="clear" w:color="auto" w:fill="auto"/>
            <w:vAlign w:val="center"/>
          </w:tcPr>
          <w:p w14:paraId="06D1DAF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6" w:type="dxa"/>
            <w:tcBorders>
              <w:top w:val="nil"/>
              <w:left w:val="single" w:sz="4" w:space="0" w:color="000000"/>
              <w:bottom w:val="nil"/>
              <w:right w:val="single" w:sz="4" w:space="0" w:color="000000"/>
            </w:tcBorders>
            <w:shd w:val="clear" w:color="auto" w:fill="auto"/>
            <w:vAlign w:val="center"/>
          </w:tcPr>
          <w:p w14:paraId="3BC9A30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10" w:type="dxa"/>
            <w:tcBorders>
              <w:top w:val="nil"/>
              <w:left w:val="nil"/>
              <w:bottom w:val="nil"/>
              <w:right w:val="nil"/>
            </w:tcBorders>
            <w:shd w:val="clear" w:color="auto" w:fill="auto"/>
            <w:vAlign w:val="center"/>
          </w:tcPr>
          <w:p w14:paraId="417F1819"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07" w:type="dxa"/>
            <w:tcBorders>
              <w:top w:val="nil"/>
              <w:left w:val="single" w:sz="4" w:space="0" w:color="000000"/>
              <w:bottom w:val="nil"/>
              <w:right w:val="nil"/>
            </w:tcBorders>
            <w:shd w:val="clear" w:color="auto" w:fill="auto"/>
            <w:vAlign w:val="center"/>
          </w:tcPr>
          <w:p w14:paraId="43CC513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7" w:type="dxa"/>
            <w:tcBorders>
              <w:top w:val="nil"/>
              <w:left w:val="single" w:sz="4" w:space="0" w:color="000000"/>
              <w:bottom w:val="nil"/>
              <w:right w:val="single" w:sz="8" w:space="0" w:color="000000"/>
            </w:tcBorders>
            <w:shd w:val="clear" w:color="auto" w:fill="auto"/>
            <w:vAlign w:val="center"/>
          </w:tcPr>
          <w:p w14:paraId="1054BEE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40" w:type="dxa"/>
            <w:tcBorders>
              <w:top w:val="nil"/>
              <w:left w:val="nil"/>
              <w:bottom w:val="nil"/>
              <w:right w:val="single" w:sz="8" w:space="0" w:color="000000"/>
            </w:tcBorders>
            <w:shd w:val="clear" w:color="auto" w:fill="auto"/>
            <w:vAlign w:val="center"/>
          </w:tcPr>
          <w:p w14:paraId="1E2BF9BC"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68" w:type="dxa"/>
            <w:tcBorders>
              <w:top w:val="nil"/>
              <w:left w:val="nil"/>
              <w:bottom w:val="nil"/>
              <w:right w:val="single" w:sz="8" w:space="0" w:color="000000"/>
            </w:tcBorders>
            <w:shd w:val="clear" w:color="auto" w:fill="auto"/>
            <w:vAlign w:val="center"/>
          </w:tcPr>
          <w:p w14:paraId="1818710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7AAAC7A2" w14:textId="77777777" w:rsidTr="00B73EF6">
        <w:trPr>
          <w:trHeight w:val="333"/>
        </w:trPr>
        <w:tc>
          <w:tcPr>
            <w:tcW w:w="1920" w:type="dxa"/>
            <w:tcBorders>
              <w:top w:val="nil"/>
              <w:left w:val="single" w:sz="8" w:space="0" w:color="000000"/>
              <w:bottom w:val="single" w:sz="4" w:space="0" w:color="000000"/>
              <w:right w:val="nil"/>
            </w:tcBorders>
            <w:shd w:val="clear" w:color="auto" w:fill="auto"/>
            <w:vAlign w:val="center"/>
          </w:tcPr>
          <w:p w14:paraId="3AF13B1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3" w:type="dxa"/>
            <w:tcBorders>
              <w:top w:val="nil"/>
              <w:left w:val="single" w:sz="8" w:space="0" w:color="000000"/>
              <w:bottom w:val="single" w:sz="4" w:space="0" w:color="000000"/>
              <w:right w:val="nil"/>
            </w:tcBorders>
            <w:shd w:val="clear" w:color="auto" w:fill="auto"/>
            <w:vAlign w:val="center"/>
          </w:tcPr>
          <w:p w14:paraId="5375B00F"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81" w:type="dxa"/>
            <w:tcBorders>
              <w:top w:val="nil"/>
              <w:left w:val="single" w:sz="4" w:space="0" w:color="000000"/>
              <w:bottom w:val="single" w:sz="4" w:space="0" w:color="000000"/>
              <w:right w:val="single" w:sz="4" w:space="0" w:color="000000"/>
            </w:tcBorders>
            <w:shd w:val="clear" w:color="auto" w:fill="auto"/>
            <w:vAlign w:val="center"/>
          </w:tcPr>
          <w:p w14:paraId="64F01832"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4" w:type="dxa"/>
            <w:tcBorders>
              <w:top w:val="nil"/>
              <w:left w:val="nil"/>
              <w:bottom w:val="single" w:sz="4" w:space="0" w:color="000000"/>
              <w:right w:val="single" w:sz="4" w:space="0" w:color="000000"/>
            </w:tcBorders>
            <w:shd w:val="clear" w:color="auto" w:fill="auto"/>
            <w:vAlign w:val="center"/>
          </w:tcPr>
          <w:p w14:paraId="69DD33D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58" w:type="dxa"/>
            <w:tcBorders>
              <w:top w:val="nil"/>
              <w:left w:val="nil"/>
              <w:bottom w:val="single" w:sz="4" w:space="0" w:color="000000"/>
              <w:right w:val="single" w:sz="8" w:space="0" w:color="000000"/>
            </w:tcBorders>
            <w:shd w:val="clear" w:color="auto" w:fill="auto"/>
            <w:vAlign w:val="center"/>
          </w:tcPr>
          <w:p w14:paraId="6619CA3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5" w:type="dxa"/>
            <w:tcBorders>
              <w:top w:val="nil"/>
              <w:left w:val="nil"/>
              <w:bottom w:val="single" w:sz="4" w:space="0" w:color="000000"/>
              <w:right w:val="nil"/>
            </w:tcBorders>
            <w:shd w:val="clear" w:color="auto" w:fill="auto"/>
            <w:vAlign w:val="center"/>
          </w:tcPr>
          <w:p w14:paraId="066F9266"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6" w:type="dxa"/>
            <w:tcBorders>
              <w:top w:val="nil"/>
              <w:left w:val="single" w:sz="4" w:space="0" w:color="000000"/>
              <w:bottom w:val="single" w:sz="4" w:space="0" w:color="000000"/>
              <w:right w:val="single" w:sz="4" w:space="0" w:color="000000"/>
            </w:tcBorders>
            <w:shd w:val="clear" w:color="auto" w:fill="auto"/>
            <w:vAlign w:val="center"/>
          </w:tcPr>
          <w:p w14:paraId="0150148C"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310" w:type="dxa"/>
            <w:tcBorders>
              <w:top w:val="nil"/>
              <w:left w:val="nil"/>
              <w:bottom w:val="single" w:sz="4" w:space="0" w:color="000000"/>
              <w:right w:val="nil"/>
            </w:tcBorders>
            <w:shd w:val="clear" w:color="auto" w:fill="auto"/>
            <w:vAlign w:val="center"/>
          </w:tcPr>
          <w:p w14:paraId="7830E8E4"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807" w:type="dxa"/>
            <w:tcBorders>
              <w:top w:val="nil"/>
              <w:left w:val="single" w:sz="4" w:space="0" w:color="000000"/>
              <w:bottom w:val="single" w:sz="4" w:space="0" w:color="000000"/>
              <w:right w:val="nil"/>
            </w:tcBorders>
            <w:shd w:val="clear" w:color="auto" w:fill="auto"/>
            <w:vAlign w:val="center"/>
          </w:tcPr>
          <w:p w14:paraId="07636F3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17" w:type="dxa"/>
            <w:tcBorders>
              <w:top w:val="nil"/>
              <w:left w:val="single" w:sz="4" w:space="0" w:color="000000"/>
              <w:bottom w:val="single" w:sz="4" w:space="0" w:color="000000"/>
              <w:right w:val="single" w:sz="8" w:space="0" w:color="000000"/>
            </w:tcBorders>
            <w:shd w:val="clear" w:color="auto" w:fill="auto"/>
            <w:vAlign w:val="center"/>
          </w:tcPr>
          <w:p w14:paraId="0CAE3DB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40" w:type="dxa"/>
            <w:tcBorders>
              <w:top w:val="nil"/>
              <w:left w:val="nil"/>
              <w:bottom w:val="single" w:sz="4" w:space="0" w:color="000000"/>
              <w:right w:val="single" w:sz="8" w:space="0" w:color="000000"/>
            </w:tcBorders>
            <w:shd w:val="clear" w:color="auto" w:fill="auto"/>
            <w:vAlign w:val="center"/>
          </w:tcPr>
          <w:p w14:paraId="138259D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68" w:type="dxa"/>
            <w:tcBorders>
              <w:top w:val="nil"/>
              <w:left w:val="nil"/>
              <w:bottom w:val="single" w:sz="4" w:space="0" w:color="000000"/>
              <w:right w:val="single" w:sz="8" w:space="0" w:color="000000"/>
            </w:tcBorders>
            <w:shd w:val="clear" w:color="auto" w:fill="auto"/>
            <w:vAlign w:val="center"/>
          </w:tcPr>
          <w:p w14:paraId="0ABC739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6A5BBA8A" w14:textId="77777777" w:rsidTr="00B73EF6">
        <w:trPr>
          <w:trHeight w:val="405"/>
        </w:trPr>
        <w:tc>
          <w:tcPr>
            <w:tcW w:w="1920" w:type="dxa"/>
            <w:tcBorders>
              <w:top w:val="nil"/>
              <w:left w:val="single" w:sz="8" w:space="0" w:color="000000"/>
              <w:bottom w:val="single" w:sz="8" w:space="0" w:color="000000"/>
              <w:right w:val="nil"/>
            </w:tcBorders>
            <w:shd w:val="clear" w:color="auto" w:fill="auto"/>
            <w:vAlign w:val="center"/>
          </w:tcPr>
          <w:p w14:paraId="04B98E03"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xml:space="preserve"> T O T A L E S</w:t>
            </w:r>
          </w:p>
        </w:tc>
        <w:tc>
          <w:tcPr>
            <w:tcW w:w="853" w:type="dxa"/>
            <w:tcBorders>
              <w:top w:val="nil"/>
              <w:left w:val="single" w:sz="8" w:space="0" w:color="000000"/>
              <w:bottom w:val="single" w:sz="8" w:space="0" w:color="000000"/>
              <w:right w:val="nil"/>
            </w:tcBorders>
            <w:shd w:val="clear" w:color="auto" w:fill="auto"/>
            <w:vAlign w:val="center"/>
          </w:tcPr>
          <w:p w14:paraId="5D89BBD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881" w:type="dxa"/>
            <w:tcBorders>
              <w:top w:val="nil"/>
              <w:left w:val="single" w:sz="4" w:space="0" w:color="000000"/>
              <w:bottom w:val="single" w:sz="8" w:space="0" w:color="000000"/>
              <w:right w:val="single" w:sz="4" w:space="0" w:color="000000"/>
            </w:tcBorders>
            <w:shd w:val="clear" w:color="auto" w:fill="auto"/>
            <w:vAlign w:val="center"/>
          </w:tcPr>
          <w:p w14:paraId="07F719A5"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54" w:type="dxa"/>
            <w:tcBorders>
              <w:top w:val="nil"/>
              <w:left w:val="nil"/>
              <w:bottom w:val="single" w:sz="8" w:space="0" w:color="000000"/>
              <w:right w:val="nil"/>
            </w:tcBorders>
            <w:shd w:val="clear" w:color="auto" w:fill="auto"/>
            <w:vAlign w:val="center"/>
          </w:tcPr>
          <w:p w14:paraId="2D9F84D1"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58" w:type="dxa"/>
            <w:tcBorders>
              <w:top w:val="nil"/>
              <w:left w:val="single" w:sz="4" w:space="0" w:color="000000"/>
              <w:bottom w:val="single" w:sz="8" w:space="0" w:color="000000"/>
              <w:right w:val="single" w:sz="8" w:space="0" w:color="000000"/>
            </w:tcBorders>
            <w:shd w:val="clear" w:color="auto" w:fill="auto"/>
            <w:vAlign w:val="center"/>
          </w:tcPr>
          <w:p w14:paraId="5BB71067"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015" w:type="dxa"/>
            <w:tcBorders>
              <w:top w:val="nil"/>
              <w:left w:val="nil"/>
              <w:bottom w:val="single" w:sz="8" w:space="0" w:color="000000"/>
              <w:right w:val="nil"/>
            </w:tcBorders>
            <w:shd w:val="clear" w:color="auto" w:fill="auto"/>
            <w:vAlign w:val="center"/>
          </w:tcPr>
          <w:p w14:paraId="18FD2E64"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776" w:type="dxa"/>
            <w:tcBorders>
              <w:top w:val="nil"/>
              <w:left w:val="single" w:sz="4" w:space="0" w:color="000000"/>
              <w:bottom w:val="single" w:sz="8" w:space="0" w:color="000000"/>
              <w:right w:val="single" w:sz="4" w:space="0" w:color="000000"/>
            </w:tcBorders>
            <w:shd w:val="clear" w:color="auto" w:fill="auto"/>
            <w:vAlign w:val="center"/>
          </w:tcPr>
          <w:p w14:paraId="43E9662E"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310" w:type="dxa"/>
            <w:tcBorders>
              <w:top w:val="nil"/>
              <w:left w:val="nil"/>
              <w:bottom w:val="single" w:sz="8" w:space="0" w:color="000000"/>
              <w:right w:val="single" w:sz="4" w:space="0" w:color="000000"/>
            </w:tcBorders>
            <w:shd w:val="clear" w:color="auto" w:fill="auto"/>
            <w:vAlign w:val="center"/>
          </w:tcPr>
          <w:p w14:paraId="6C01C0DC"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07" w:type="dxa"/>
            <w:tcBorders>
              <w:top w:val="nil"/>
              <w:left w:val="nil"/>
              <w:bottom w:val="single" w:sz="8" w:space="0" w:color="000000"/>
              <w:right w:val="nil"/>
            </w:tcBorders>
            <w:shd w:val="clear" w:color="auto" w:fill="auto"/>
            <w:vAlign w:val="center"/>
          </w:tcPr>
          <w:p w14:paraId="1A50A312"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017" w:type="dxa"/>
            <w:tcBorders>
              <w:top w:val="nil"/>
              <w:left w:val="single" w:sz="4" w:space="0" w:color="000000"/>
              <w:bottom w:val="single" w:sz="8" w:space="0" w:color="000000"/>
              <w:right w:val="single" w:sz="8" w:space="0" w:color="000000"/>
            </w:tcBorders>
            <w:shd w:val="clear" w:color="auto" w:fill="auto"/>
            <w:vAlign w:val="center"/>
          </w:tcPr>
          <w:p w14:paraId="228CB9CA"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840" w:type="dxa"/>
            <w:tcBorders>
              <w:top w:val="nil"/>
              <w:left w:val="nil"/>
              <w:bottom w:val="single" w:sz="8" w:space="0" w:color="000000"/>
              <w:right w:val="single" w:sz="8" w:space="0" w:color="000000"/>
            </w:tcBorders>
            <w:shd w:val="clear" w:color="auto" w:fill="auto"/>
            <w:vAlign w:val="center"/>
          </w:tcPr>
          <w:p w14:paraId="0BC04278"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068" w:type="dxa"/>
            <w:tcBorders>
              <w:top w:val="nil"/>
              <w:left w:val="nil"/>
              <w:bottom w:val="single" w:sz="8" w:space="0" w:color="000000"/>
              <w:right w:val="single" w:sz="8" w:space="0" w:color="000000"/>
            </w:tcBorders>
            <w:shd w:val="clear" w:color="auto" w:fill="auto"/>
            <w:vAlign w:val="center"/>
          </w:tcPr>
          <w:p w14:paraId="69C29F07"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r>
    </w:tbl>
    <w:p w14:paraId="5C1028A8" w14:textId="77777777" w:rsidR="0045609C" w:rsidRPr="007D164D" w:rsidRDefault="0045609C">
      <w:pPr>
        <w:jc w:val="both"/>
        <w:rPr>
          <w:rFonts w:ascii="Garamond" w:eastAsia="Garamond" w:hAnsi="Garamond" w:cs="Garamond"/>
        </w:rPr>
      </w:pPr>
    </w:p>
    <w:p w14:paraId="72F49DC7" w14:textId="77777777" w:rsidR="0045609C" w:rsidRPr="007D164D" w:rsidRDefault="0045609C">
      <w:pPr>
        <w:jc w:val="both"/>
        <w:rPr>
          <w:rFonts w:ascii="Garamond" w:eastAsia="Garamond" w:hAnsi="Garamond" w:cs="Garamond"/>
        </w:rPr>
      </w:pPr>
    </w:p>
    <w:tbl>
      <w:tblPr>
        <w:tblStyle w:val="a9"/>
        <w:tblpPr w:leftFromText="141" w:rightFromText="141" w:vertAnchor="page" w:horzAnchor="margin" w:tblpXSpec="center" w:tblpY="1466"/>
        <w:tblW w:w="11472" w:type="dxa"/>
        <w:tblLayout w:type="fixed"/>
        <w:tblLook w:val="0400" w:firstRow="0" w:lastRow="0" w:firstColumn="0" w:lastColumn="0" w:noHBand="0" w:noVBand="1"/>
      </w:tblPr>
      <w:tblGrid>
        <w:gridCol w:w="1550"/>
        <w:gridCol w:w="1203"/>
        <w:gridCol w:w="1056"/>
        <w:gridCol w:w="1365"/>
        <w:gridCol w:w="940"/>
        <w:gridCol w:w="1275"/>
        <w:gridCol w:w="1180"/>
        <w:gridCol w:w="1134"/>
        <w:gridCol w:w="992"/>
        <w:gridCol w:w="777"/>
      </w:tblGrid>
      <w:tr w:rsidR="0013091F" w:rsidRPr="007D164D" w14:paraId="2BEA43CD" w14:textId="77777777" w:rsidTr="00B73EF6">
        <w:trPr>
          <w:trHeight w:val="563"/>
        </w:trPr>
        <w:tc>
          <w:tcPr>
            <w:tcW w:w="2753" w:type="dxa"/>
            <w:gridSpan w:val="2"/>
            <w:tcBorders>
              <w:top w:val="single" w:sz="8" w:space="0" w:color="000000"/>
              <w:left w:val="single" w:sz="8" w:space="0" w:color="000000"/>
              <w:bottom w:val="nil"/>
              <w:right w:val="nil"/>
            </w:tcBorders>
            <w:shd w:val="clear" w:color="auto" w:fill="auto"/>
            <w:vAlign w:val="bottom"/>
          </w:tcPr>
          <w:p w14:paraId="57162ECD" w14:textId="77777777" w:rsidR="0013091F" w:rsidRPr="007D164D" w:rsidRDefault="0013091F" w:rsidP="0013091F">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lastRenderedPageBreak/>
              <w:t>Denominación de la entidad:</w:t>
            </w:r>
          </w:p>
        </w:tc>
        <w:tc>
          <w:tcPr>
            <w:tcW w:w="1056" w:type="dxa"/>
            <w:tcBorders>
              <w:top w:val="single" w:sz="8" w:space="0" w:color="000000"/>
              <w:left w:val="nil"/>
              <w:bottom w:val="nil"/>
              <w:right w:val="nil"/>
            </w:tcBorders>
            <w:shd w:val="clear" w:color="auto" w:fill="auto"/>
            <w:vAlign w:val="bottom"/>
          </w:tcPr>
          <w:p w14:paraId="090E6204"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365" w:type="dxa"/>
            <w:tcBorders>
              <w:top w:val="single" w:sz="8" w:space="0" w:color="000000"/>
              <w:left w:val="nil"/>
              <w:bottom w:val="nil"/>
              <w:right w:val="nil"/>
            </w:tcBorders>
            <w:shd w:val="clear" w:color="auto" w:fill="auto"/>
            <w:vAlign w:val="bottom"/>
          </w:tcPr>
          <w:p w14:paraId="07D2EA61"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40" w:type="dxa"/>
            <w:tcBorders>
              <w:top w:val="single" w:sz="8" w:space="0" w:color="000000"/>
              <w:left w:val="nil"/>
              <w:bottom w:val="nil"/>
              <w:right w:val="nil"/>
            </w:tcBorders>
            <w:shd w:val="clear" w:color="auto" w:fill="auto"/>
            <w:vAlign w:val="bottom"/>
          </w:tcPr>
          <w:p w14:paraId="4176442F"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275" w:type="dxa"/>
            <w:tcBorders>
              <w:top w:val="single" w:sz="8" w:space="0" w:color="000000"/>
              <w:left w:val="nil"/>
              <w:bottom w:val="nil"/>
              <w:right w:val="nil"/>
            </w:tcBorders>
            <w:shd w:val="clear" w:color="auto" w:fill="auto"/>
            <w:vAlign w:val="bottom"/>
          </w:tcPr>
          <w:p w14:paraId="71229AB5" w14:textId="77777777" w:rsidR="0013091F" w:rsidRPr="007D164D" w:rsidRDefault="0013091F" w:rsidP="0013091F">
            <w:pPr>
              <w:spacing w:after="0" w:line="240" w:lineRule="auto"/>
              <w:rPr>
                <w:rFonts w:ascii="Garamond" w:eastAsia="Garamond" w:hAnsi="Garamond" w:cs="Garamond"/>
                <w:b/>
              </w:rPr>
            </w:pPr>
            <w:r w:rsidRPr="007D164D">
              <w:rPr>
                <w:rFonts w:ascii="Garamond" w:eastAsia="Garamond" w:hAnsi="Garamond" w:cs="Garamond"/>
                <w:b/>
              </w:rPr>
              <w:t> </w:t>
            </w:r>
          </w:p>
        </w:tc>
        <w:tc>
          <w:tcPr>
            <w:tcW w:w="1180" w:type="dxa"/>
            <w:tcBorders>
              <w:top w:val="single" w:sz="8" w:space="0" w:color="000000"/>
              <w:left w:val="nil"/>
              <w:bottom w:val="nil"/>
              <w:right w:val="nil"/>
            </w:tcBorders>
            <w:shd w:val="clear" w:color="auto" w:fill="auto"/>
            <w:vAlign w:val="bottom"/>
          </w:tcPr>
          <w:p w14:paraId="57961793" w14:textId="77777777" w:rsidR="0013091F" w:rsidRPr="007D164D" w:rsidRDefault="0013091F" w:rsidP="0013091F">
            <w:pPr>
              <w:spacing w:after="0" w:line="240" w:lineRule="auto"/>
              <w:rPr>
                <w:rFonts w:ascii="Garamond" w:eastAsia="Garamond" w:hAnsi="Garamond" w:cs="Garamond"/>
                <w:b/>
              </w:rPr>
            </w:pPr>
            <w:r w:rsidRPr="007D164D">
              <w:rPr>
                <w:rFonts w:ascii="Garamond" w:eastAsia="Garamond" w:hAnsi="Garamond" w:cs="Garamond"/>
                <w:b/>
              </w:rPr>
              <w:t> </w:t>
            </w:r>
          </w:p>
        </w:tc>
        <w:tc>
          <w:tcPr>
            <w:tcW w:w="1134" w:type="dxa"/>
            <w:tcBorders>
              <w:top w:val="single" w:sz="8" w:space="0" w:color="000000"/>
              <w:left w:val="nil"/>
              <w:bottom w:val="nil"/>
              <w:right w:val="nil"/>
            </w:tcBorders>
            <w:shd w:val="clear" w:color="auto" w:fill="auto"/>
            <w:vAlign w:val="bottom"/>
          </w:tcPr>
          <w:p w14:paraId="34134C21"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92" w:type="dxa"/>
            <w:tcBorders>
              <w:top w:val="single" w:sz="8" w:space="0" w:color="000000"/>
              <w:left w:val="nil"/>
              <w:bottom w:val="nil"/>
              <w:right w:val="nil"/>
            </w:tcBorders>
            <w:shd w:val="clear" w:color="auto" w:fill="auto"/>
            <w:vAlign w:val="bottom"/>
          </w:tcPr>
          <w:p w14:paraId="635C4CC7" w14:textId="77777777" w:rsidR="0013091F" w:rsidRPr="007D164D" w:rsidRDefault="0013091F" w:rsidP="0013091F">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ANEXO</w:t>
            </w:r>
          </w:p>
        </w:tc>
        <w:tc>
          <w:tcPr>
            <w:tcW w:w="777" w:type="dxa"/>
            <w:tcBorders>
              <w:top w:val="single" w:sz="8" w:space="0" w:color="000000"/>
              <w:left w:val="nil"/>
              <w:bottom w:val="nil"/>
              <w:right w:val="single" w:sz="8" w:space="0" w:color="000000"/>
            </w:tcBorders>
            <w:shd w:val="clear" w:color="auto" w:fill="auto"/>
            <w:vAlign w:val="bottom"/>
          </w:tcPr>
          <w:p w14:paraId="66FA505F"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13091F" w:rsidRPr="007D164D" w14:paraId="080B8F92" w14:textId="77777777" w:rsidTr="00B73EF6">
        <w:trPr>
          <w:trHeight w:val="523"/>
        </w:trPr>
        <w:tc>
          <w:tcPr>
            <w:tcW w:w="1550" w:type="dxa"/>
            <w:tcBorders>
              <w:top w:val="nil"/>
              <w:left w:val="single" w:sz="8" w:space="0" w:color="000000"/>
              <w:bottom w:val="nil"/>
              <w:right w:val="nil"/>
            </w:tcBorders>
            <w:shd w:val="clear" w:color="auto" w:fill="auto"/>
            <w:vAlign w:val="bottom"/>
          </w:tcPr>
          <w:p w14:paraId="5537C98B"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203" w:type="dxa"/>
            <w:tcBorders>
              <w:top w:val="nil"/>
              <w:left w:val="nil"/>
              <w:bottom w:val="nil"/>
              <w:right w:val="nil"/>
            </w:tcBorders>
            <w:shd w:val="clear" w:color="auto" w:fill="auto"/>
            <w:vAlign w:val="bottom"/>
          </w:tcPr>
          <w:p w14:paraId="583BAA91" w14:textId="77777777" w:rsidR="0013091F" w:rsidRPr="007D164D" w:rsidRDefault="0013091F" w:rsidP="0013091F">
            <w:pPr>
              <w:spacing w:after="0" w:line="240" w:lineRule="auto"/>
              <w:rPr>
                <w:rFonts w:ascii="Garamond" w:eastAsia="Garamond" w:hAnsi="Garamond" w:cs="Garamond"/>
                <w:sz w:val="20"/>
                <w:szCs w:val="20"/>
              </w:rPr>
            </w:pPr>
          </w:p>
        </w:tc>
        <w:tc>
          <w:tcPr>
            <w:tcW w:w="5816" w:type="dxa"/>
            <w:gridSpan w:val="5"/>
            <w:tcBorders>
              <w:top w:val="nil"/>
              <w:left w:val="nil"/>
              <w:bottom w:val="nil"/>
              <w:right w:val="nil"/>
            </w:tcBorders>
            <w:shd w:val="clear" w:color="auto" w:fill="auto"/>
            <w:vAlign w:val="bottom"/>
          </w:tcPr>
          <w:p w14:paraId="040B6B0D" w14:textId="797E267C" w:rsidR="0013091F" w:rsidRPr="007D164D" w:rsidRDefault="0013091F" w:rsidP="0013091F">
            <w:pPr>
              <w:spacing w:after="0" w:line="240" w:lineRule="auto"/>
              <w:jc w:val="center"/>
              <w:rPr>
                <w:rFonts w:ascii="Garamond" w:eastAsia="Garamond" w:hAnsi="Garamond" w:cs="Garamond"/>
                <w:b/>
              </w:rPr>
            </w:pPr>
            <w:r w:rsidRPr="007D164D">
              <w:rPr>
                <w:rFonts w:ascii="Garamond" w:eastAsia="Garamond" w:hAnsi="Garamond" w:cs="Garamond"/>
                <w:b/>
              </w:rPr>
              <w:t>PREVISIONES CONSOLIDADAS</w:t>
            </w:r>
          </w:p>
        </w:tc>
        <w:tc>
          <w:tcPr>
            <w:tcW w:w="1134" w:type="dxa"/>
            <w:tcBorders>
              <w:top w:val="nil"/>
              <w:left w:val="nil"/>
              <w:bottom w:val="nil"/>
              <w:right w:val="nil"/>
            </w:tcBorders>
            <w:shd w:val="clear" w:color="auto" w:fill="auto"/>
            <w:vAlign w:val="bottom"/>
          </w:tcPr>
          <w:p w14:paraId="45167431" w14:textId="77777777" w:rsidR="0013091F" w:rsidRPr="007D164D" w:rsidRDefault="0013091F" w:rsidP="0013091F">
            <w:pPr>
              <w:spacing w:after="0" w:line="240" w:lineRule="auto"/>
              <w:jc w:val="center"/>
              <w:rPr>
                <w:rFonts w:ascii="Garamond" w:eastAsia="Garamond" w:hAnsi="Garamond" w:cs="Garamond"/>
                <w:b/>
              </w:rPr>
            </w:pPr>
          </w:p>
        </w:tc>
        <w:tc>
          <w:tcPr>
            <w:tcW w:w="992" w:type="dxa"/>
            <w:tcBorders>
              <w:top w:val="nil"/>
              <w:left w:val="nil"/>
              <w:bottom w:val="nil"/>
              <w:right w:val="nil"/>
            </w:tcBorders>
            <w:shd w:val="clear" w:color="auto" w:fill="auto"/>
            <w:vAlign w:val="bottom"/>
          </w:tcPr>
          <w:p w14:paraId="0974448F" w14:textId="77777777" w:rsidR="0013091F" w:rsidRPr="007D164D" w:rsidRDefault="0013091F" w:rsidP="0013091F">
            <w:pPr>
              <w:spacing w:after="0" w:line="240" w:lineRule="auto"/>
              <w:rPr>
                <w:rFonts w:ascii="Garamond" w:eastAsia="Garamond" w:hAnsi="Garamond" w:cs="Garamond"/>
                <w:sz w:val="20"/>
                <w:szCs w:val="20"/>
              </w:rPr>
            </w:pPr>
          </w:p>
        </w:tc>
        <w:tc>
          <w:tcPr>
            <w:tcW w:w="777" w:type="dxa"/>
            <w:tcBorders>
              <w:top w:val="nil"/>
              <w:left w:val="nil"/>
              <w:bottom w:val="nil"/>
              <w:right w:val="single" w:sz="8" w:space="0" w:color="000000"/>
            </w:tcBorders>
            <w:shd w:val="clear" w:color="auto" w:fill="auto"/>
            <w:vAlign w:val="bottom"/>
          </w:tcPr>
          <w:p w14:paraId="4C76E3BC"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13091F" w:rsidRPr="007D164D" w14:paraId="26036576" w14:textId="77777777" w:rsidTr="00B73EF6">
        <w:trPr>
          <w:trHeight w:val="406"/>
        </w:trPr>
        <w:tc>
          <w:tcPr>
            <w:tcW w:w="11472" w:type="dxa"/>
            <w:gridSpan w:val="10"/>
            <w:tcBorders>
              <w:top w:val="nil"/>
              <w:left w:val="single" w:sz="8" w:space="0" w:color="000000"/>
              <w:bottom w:val="nil"/>
              <w:right w:val="single" w:sz="8" w:space="0" w:color="000000"/>
            </w:tcBorders>
            <w:shd w:val="clear" w:color="auto" w:fill="auto"/>
            <w:vAlign w:val="center"/>
          </w:tcPr>
          <w:p w14:paraId="3E8F9993" w14:textId="77777777" w:rsidR="0013091F" w:rsidRPr="007D164D" w:rsidRDefault="0013091F" w:rsidP="0013091F">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 xml:space="preserve"> Por el ejercicio anual finalizado el ... / ... / ...   (En Moneda Homogénea y comparativo con el ejercicio anterior)</w:t>
            </w:r>
          </w:p>
        </w:tc>
      </w:tr>
      <w:tr w:rsidR="0013091F" w:rsidRPr="007D164D" w14:paraId="00A40FD8" w14:textId="77777777" w:rsidTr="00B73EF6">
        <w:trPr>
          <w:trHeight w:val="339"/>
        </w:trPr>
        <w:tc>
          <w:tcPr>
            <w:tcW w:w="1550" w:type="dxa"/>
            <w:tcBorders>
              <w:top w:val="nil"/>
              <w:left w:val="single" w:sz="8" w:space="0" w:color="000000"/>
              <w:bottom w:val="nil"/>
              <w:right w:val="nil"/>
            </w:tcBorders>
            <w:shd w:val="clear" w:color="auto" w:fill="auto"/>
            <w:vAlign w:val="bottom"/>
          </w:tcPr>
          <w:p w14:paraId="6B581729"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203" w:type="dxa"/>
            <w:tcBorders>
              <w:top w:val="nil"/>
              <w:left w:val="nil"/>
              <w:bottom w:val="nil"/>
              <w:right w:val="nil"/>
            </w:tcBorders>
            <w:shd w:val="clear" w:color="auto" w:fill="auto"/>
          </w:tcPr>
          <w:p w14:paraId="2D7D820C" w14:textId="77777777" w:rsidR="0013091F" w:rsidRPr="007D164D" w:rsidRDefault="0013091F" w:rsidP="0013091F">
            <w:pPr>
              <w:spacing w:after="0" w:line="240" w:lineRule="auto"/>
              <w:rPr>
                <w:rFonts w:ascii="Garamond" w:eastAsia="Garamond" w:hAnsi="Garamond" w:cs="Garamond"/>
                <w:sz w:val="20"/>
                <w:szCs w:val="20"/>
              </w:rPr>
            </w:pPr>
          </w:p>
        </w:tc>
        <w:tc>
          <w:tcPr>
            <w:tcW w:w="1056" w:type="dxa"/>
            <w:tcBorders>
              <w:top w:val="nil"/>
              <w:left w:val="nil"/>
              <w:bottom w:val="nil"/>
              <w:right w:val="nil"/>
            </w:tcBorders>
            <w:shd w:val="clear" w:color="auto" w:fill="auto"/>
          </w:tcPr>
          <w:p w14:paraId="42F2CD77" w14:textId="77777777" w:rsidR="0013091F" w:rsidRPr="007D164D" w:rsidRDefault="0013091F" w:rsidP="0013091F">
            <w:pPr>
              <w:spacing w:after="0" w:line="240" w:lineRule="auto"/>
              <w:rPr>
                <w:rFonts w:ascii="Garamond" w:eastAsia="Garamond" w:hAnsi="Garamond" w:cs="Garamond"/>
                <w:sz w:val="20"/>
                <w:szCs w:val="20"/>
              </w:rPr>
            </w:pPr>
          </w:p>
        </w:tc>
        <w:tc>
          <w:tcPr>
            <w:tcW w:w="1365" w:type="dxa"/>
            <w:tcBorders>
              <w:top w:val="nil"/>
              <w:left w:val="nil"/>
              <w:bottom w:val="nil"/>
              <w:right w:val="nil"/>
            </w:tcBorders>
            <w:shd w:val="clear" w:color="auto" w:fill="auto"/>
          </w:tcPr>
          <w:p w14:paraId="77C13687" w14:textId="77777777" w:rsidR="0013091F" w:rsidRPr="007D164D" w:rsidRDefault="0013091F" w:rsidP="0013091F">
            <w:pPr>
              <w:spacing w:after="0" w:line="240" w:lineRule="auto"/>
              <w:rPr>
                <w:rFonts w:ascii="Garamond" w:eastAsia="Garamond" w:hAnsi="Garamond" w:cs="Garamond"/>
                <w:sz w:val="20"/>
                <w:szCs w:val="20"/>
              </w:rPr>
            </w:pPr>
          </w:p>
        </w:tc>
        <w:tc>
          <w:tcPr>
            <w:tcW w:w="940" w:type="dxa"/>
            <w:tcBorders>
              <w:top w:val="nil"/>
              <w:left w:val="nil"/>
              <w:bottom w:val="nil"/>
              <w:right w:val="nil"/>
            </w:tcBorders>
            <w:shd w:val="clear" w:color="auto" w:fill="auto"/>
          </w:tcPr>
          <w:p w14:paraId="4A55D340" w14:textId="77777777" w:rsidR="0013091F" w:rsidRPr="007D164D" w:rsidRDefault="0013091F" w:rsidP="0013091F">
            <w:pPr>
              <w:spacing w:after="0" w:line="240" w:lineRule="auto"/>
              <w:rPr>
                <w:rFonts w:ascii="Garamond" w:eastAsia="Garamond" w:hAnsi="Garamond" w:cs="Garamond"/>
                <w:sz w:val="20"/>
                <w:szCs w:val="20"/>
              </w:rPr>
            </w:pPr>
          </w:p>
        </w:tc>
        <w:tc>
          <w:tcPr>
            <w:tcW w:w="1275" w:type="dxa"/>
            <w:tcBorders>
              <w:top w:val="nil"/>
              <w:left w:val="nil"/>
              <w:bottom w:val="single" w:sz="4" w:space="0" w:color="000000"/>
              <w:right w:val="nil"/>
            </w:tcBorders>
            <w:shd w:val="clear" w:color="auto" w:fill="auto"/>
          </w:tcPr>
          <w:p w14:paraId="599621FA" w14:textId="77777777" w:rsidR="0013091F" w:rsidRPr="007D164D" w:rsidRDefault="0013091F" w:rsidP="0013091F">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180" w:type="dxa"/>
            <w:tcBorders>
              <w:top w:val="nil"/>
              <w:left w:val="nil"/>
              <w:bottom w:val="single" w:sz="4" w:space="0" w:color="000000"/>
              <w:right w:val="nil"/>
            </w:tcBorders>
            <w:shd w:val="clear" w:color="auto" w:fill="auto"/>
          </w:tcPr>
          <w:p w14:paraId="6FA26AF4" w14:textId="77777777" w:rsidR="0013091F" w:rsidRPr="007D164D" w:rsidRDefault="0013091F" w:rsidP="0013091F">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134" w:type="dxa"/>
            <w:tcBorders>
              <w:top w:val="nil"/>
              <w:left w:val="nil"/>
              <w:bottom w:val="single" w:sz="4" w:space="0" w:color="000000"/>
              <w:right w:val="nil"/>
            </w:tcBorders>
            <w:shd w:val="clear" w:color="auto" w:fill="auto"/>
            <w:vAlign w:val="bottom"/>
          </w:tcPr>
          <w:p w14:paraId="44EE0B80"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992" w:type="dxa"/>
            <w:tcBorders>
              <w:top w:val="nil"/>
              <w:left w:val="nil"/>
              <w:bottom w:val="single" w:sz="4" w:space="0" w:color="000000"/>
              <w:right w:val="nil"/>
            </w:tcBorders>
            <w:shd w:val="clear" w:color="auto" w:fill="auto"/>
            <w:vAlign w:val="bottom"/>
          </w:tcPr>
          <w:p w14:paraId="7B3C06E3"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777" w:type="dxa"/>
            <w:tcBorders>
              <w:top w:val="nil"/>
              <w:left w:val="nil"/>
              <w:bottom w:val="single" w:sz="4" w:space="0" w:color="000000"/>
              <w:right w:val="single" w:sz="8" w:space="0" w:color="000000"/>
            </w:tcBorders>
            <w:shd w:val="clear" w:color="auto" w:fill="auto"/>
            <w:vAlign w:val="bottom"/>
          </w:tcPr>
          <w:p w14:paraId="48E1270E" w14:textId="77777777" w:rsidR="0013091F" w:rsidRPr="007D164D" w:rsidRDefault="0013091F" w:rsidP="0013091F">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13091F" w:rsidRPr="007D164D" w14:paraId="6B0F1E9C" w14:textId="77777777" w:rsidTr="00B73EF6">
        <w:trPr>
          <w:trHeight w:val="406"/>
        </w:trPr>
        <w:tc>
          <w:tcPr>
            <w:tcW w:w="6114" w:type="dxa"/>
            <w:gridSpan w:val="5"/>
            <w:tcBorders>
              <w:top w:val="single" w:sz="4" w:space="0" w:color="000000"/>
              <w:left w:val="single" w:sz="8" w:space="0" w:color="000000"/>
              <w:bottom w:val="single" w:sz="4" w:space="0" w:color="000000"/>
              <w:right w:val="single" w:sz="8" w:space="0" w:color="000000"/>
            </w:tcBorders>
            <w:shd w:val="clear" w:color="auto" w:fill="auto"/>
            <w:vAlign w:val="bottom"/>
          </w:tcPr>
          <w:p w14:paraId="31007716" w14:textId="77777777" w:rsidR="0013091F" w:rsidRPr="007D164D" w:rsidRDefault="0013091F" w:rsidP="0013091F">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DEDUCIDAS EN EL ACTIVO</w:t>
            </w:r>
          </w:p>
        </w:tc>
        <w:tc>
          <w:tcPr>
            <w:tcW w:w="5358" w:type="dxa"/>
            <w:gridSpan w:val="5"/>
            <w:tcBorders>
              <w:top w:val="single" w:sz="4" w:space="0" w:color="000000"/>
              <w:left w:val="nil"/>
              <w:bottom w:val="single" w:sz="4" w:space="0" w:color="000000"/>
              <w:right w:val="single" w:sz="8" w:space="0" w:color="000000"/>
            </w:tcBorders>
            <w:shd w:val="clear" w:color="auto" w:fill="auto"/>
            <w:vAlign w:val="bottom"/>
          </w:tcPr>
          <w:p w14:paraId="79E54182" w14:textId="77777777" w:rsidR="0013091F" w:rsidRPr="007D164D" w:rsidRDefault="0013091F" w:rsidP="0013091F">
            <w:pPr>
              <w:spacing w:after="0" w:line="240" w:lineRule="auto"/>
              <w:ind w:right="536"/>
              <w:jc w:val="center"/>
              <w:rPr>
                <w:rFonts w:ascii="Garamond" w:eastAsia="Garamond" w:hAnsi="Garamond" w:cs="Garamond"/>
                <w:b/>
                <w:sz w:val="20"/>
                <w:szCs w:val="20"/>
              </w:rPr>
            </w:pPr>
            <w:r w:rsidRPr="007D164D">
              <w:rPr>
                <w:rFonts w:ascii="Garamond" w:eastAsia="Garamond" w:hAnsi="Garamond" w:cs="Garamond"/>
                <w:b/>
                <w:sz w:val="20"/>
                <w:szCs w:val="20"/>
              </w:rPr>
              <w:t>EXPUESTAS EN EL PASIVO</w:t>
            </w:r>
          </w:p>
        </w:tc>
      </w:tr>
      <w:tr w:rsidR="0013091F" w:rsidRPr="007D164D" w14:paraId="6799633B" w14:textId="77777777" w:rsidTr="00B73EF6">
        <w:trPr>
          <w:trHeight w:val="388"/>
        </w:trPr>
        <w:tc>
          <w:tcPr>
            <w:tcW w:w="1550" w:type="dxa"/>
            <w:tcBorders>
              <w:top w:val="nil"/>
              <w:left w:val="single" w:sz="8" w:space="0" w:color="000000"/>
              <w:bottom w:val="nil"/>
              <w:right w:val="nil"/>
            </w:tcBorders>
            <w:shd w:val="clear" w:color="auto" w:fill="auto"/>
            <w:vAlign w:val="bottom"/>
          </w:tcPr>
          <w:p w14:paraId="3E162B00"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Denominación</w:t>
            </w:r>
          </w:p>
        </w:tc>
        <w:tc>
          <w:tcPr>
            <w:tcW w:w="1203" w:type="dxa"/>
            <w:tcBorders>
              <w:top w:val="nil"/>
              <w:left w:val="single" w:sz="4" w:space="0" w:color="000000"/>
              <w:bottom w:val="nil"/>
              <w:right w:val="single" w:sz="4" w:space="0" w:color="000000"/>
            </w:tcBorders>
            <w:shd w:val="clear" w:color="auto" w:fill="auto"/>
            <w:vAlign w:val="bottom"/>
          </w:tcPr>
          <w:p w14:paraId="737C813A"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Saldo al</w:t>
            </w:r>
          </w:p>
        </w:tc>
        <w:tc>
          <w:tcPr>
            <w:tcW w:w="1056" w:type="dxa"/>
            <w:tcBorders>
              <w:top w:val="nil"/>
              <w:left w:val="nil"/>
              <w:bottom w:val="nil"/>
              <w:right w:val="single" w:sz="4" w:space="0" w:color="000000"/>
            </w:tcBorders>
            <w:shd w:val="clear" w:color="auto" w:fill="auto"/>
            <w:vAlign w:val="bottom"/>
          </w:tcPr>
          <w:p w14:paraId="0A76934C"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Aumento</w:t>
            </w:r>
          </w:p>
        </w:tc>
        <w:tc>
          <w:tcPr>
            <w:tcW w:w="1365" w:type="dxa"/>
            <w:tcBorders>
              <w:top w:val="nil"/>
              <w:left w:val="nil"/>
              <w:bottom w:val="nil"/>
              <w:right w:val="nil"/>
            </w:tcBorders>
            <w:shd w:val="clear" w:color="auto" w:fill="auto"/>
            <w:vAlign w:val="bottom"/>
          </w:tcPr>
          <w:p w14:paraId="01FD7C97"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Dismin.</w:t>
            </w:r>
          </w:p>
        </w:tc>
        <w:tc>
          <w:tcPr>
            <w:tcW w:w="940" w:type="dxa"/>
            <w:tcBorders>
              <w:top w:val="nil"/>
              <w:left w:val="single" w:sz="4" w:space="0" w:color="000000"/>
              <w:bottom w:val="nil"/>
              <w:right w:val="single" w:sz="8" w:space="0" w:color="000000"/>
            </w:tcBorders>
            <w:shd w:val="clear" w:color="auto" w:fill="auto"/>
            <w:vAlign w:val="bottom"/>
          </w:tcPr>
          <w:p w14:paraId="74A1663F"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Saldo al</w:t>
            </w:r>
          </w:p>
        </w:tc>
        <w:tc>
          <w:tcPr>
            <w:tcW w:w="1275" w:type="dxa"/>
            <w:tcBorders>
              <w:top w:val="nil"/>
              <w:left w:val="nil"/>
              <w:bottom w:val="nil"/>
              <w:right w:val="nil"/>
            </w:tcBorders>
            <w:shd w:val="clear" w:color="auto" w:fill="auto"/>
            <w:vAlign w:val="bottom"/>
          </w:tcPr>
          <w:p w14:paraId="6EDC8455"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Denominación</w:t>
            </w:r>
          </w:p>
        </w:tc>
        <w:tc>
          <w:tcPr>
            <w:tcW w:w="1180" w:type="dxa"/>
            <w:tcBorders>
              <w:top w:val="nil"/>
              <w:left w:val="single" w:sz="4" w:space="0" w:color="000000"/>
              <w:bottom w:val="nil"/>
              <w:right w:val="single" w:sz="4" w:space="0" w:color="000000"/>
            </w:tcBorders>
            <w:shd w:val="clear" w:color="auto" w:fill="auto"/>
            <w:vAlign w:val="bottom"/>
          </w:tcPr>
          <w:p w14:paraId="1CCDB4FB"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Saldo al</w:t>
            </w:r>
          </w:p>
        </w:tc>
        <w:tc>
          <w:tcPr>
            <w:tcW w:w="1134" w:type="dxa"/>
            <w:tcBorders>
              <w:top w:val="nil"/>
              <w:left w:val="nil"/>
              <w:bottom w:val="nil"/>
              <w:right w:val="single" w:sz="4" w:space="0" w:color="000000"/>
            </w:tcBorders>
            <w:shd w:val="clear" w:color="auto" w:fill="auto"/>
            <w:vAlign w:val="bottom"/>
          </w:tcPr>
          <w:p w14:paraId="1AA4BDA7"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Aumento</w:t>
            </w:r>
          </w:p>
        </w:tc>
        <w:tc>
          <w:tcPr>
            <w:tcW w:w="992" w:type="dxa"/>
            <w:tcBorders>
              <w:top w:val="nil"/>
              <w:left w:val="nil"/>
              <w:bottom w:val="nil"/>
              <w:right w:val="nil"/>
            </w:tcBorders>
            <w:shd w:val="clear" w:color="auto" w:fill="auto"/>
            <w:vAlign w:val="bottom"/>
          </w:tcPr>
          <w:p w14:paraId="3D0C798C"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Dismin.</w:t>
            </w:r>
          </w:p>
        </w:tc>
        <w:tc>
          <w:tcPr>
            <w:tcW w:w="777" w:type="dxa"/>
            <w:tcBorders>
              <w:top w:val="nil"/>
              <w:left w:val="single" w:sz="4" w:space="0" w:color="000000"/>
              <w:bottom w:val="nil"/>
              <w:right w:val="single" w:sz="8" w:space="0" w:color="000000"/>
            </w:tcBorders>
            <w:shd w:val="clear" w:color="auto" w:fill="auto"/>
            <w:vAlign w:val="bottom"/>
          </w:tcPr>
          <w:p w14:paraId="229FCD72"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Saldo al</w:t>
            </w:r>
          </w:p>
        </w:tc>
      </w:tr>
      <w:tr w:rsidR="0013091F" w:rsidRPr="007D164D" w14:paraId="7546252C" w14:textId="77777777" w:rsidTr="00B73EF6">
        <w:trPr>
          <w:trHeight w:val="360"/>
        </w:trPr>
        <w:tc>
          <w:tcPr>
            <w:tcW w:w="1550" w:type="dxa"/>
            <w:tcBorders>
              <w:top w:val="nil"/>
              <w:left w:val="single" w:sz="8" w:space="0" w:color="000000"/>
              <w:bottom w:val="single" w:sz="4" w:space="0" w:color="000000"/>
              <w:right w:val="nil"/>
            </w:tcBorders>
            <w:shd w:val="clear" w:color="auto" w:fill="auto"/>
            <w:vAlign w:val="center"/>
          </w:tcPr>
          <w:p w14:paraId="0280BFF4"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de la Previsión</w:t>
            </w:r>
          </w:p>
        </w:tc>
        <w:tc>
          <w:tcPr>
            <w:tcW w:w="1203" w:type="dxa"/>
            <w:tcBorders>
              <w:top w:val="nil"/>
              <w:left w:val="single" w:sz="4" w:space="0" w:color="000000"/>
              <w:bottom w:val="single" w:sz="4" w:space="0" w:color="000000"/>
              <w:right w:val="nil"/>
            </w:tcBorders>
            <w:shd w:val="clear" w:color="auto" w:fill="auto"/>
            <w:vAlign w:val="center"/>
          </w:tcPr>
          <w:p w14:paraId="2050AE3D"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Inicio</w:t>
            </w:r>
          </w:p>
        </w:tc>
        <w:tc>
          <w:tcPr>
            <w:tcW w:w="1056" w:type="dxa"/>
            <w:tcBorders>
              <w:top w:val="nil"/>
              <w:left w:val="single" w:sz="4" w:space="0" w:color="000000"/>
              <w:bottom w:val="single" w:sz="4" w:space="0" w:color="000000"/>
              <w:right w:val="single" w:sz="4" w:space="0" w:color="000000"/>
            </w:tcBorders>
            <w:shd w:val="clear" w:color="auto" w:fill="auto"/>
            <w:vAlign w:val="center"/>
          </w:tcPr>
          <w:p w14:paraId="52390F49"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1365" w:type="dxa"/>
            <w:tcBorders>
              <w:top w:val="nil"/>
              <w:left w:val="nil"/>
              <w:bottom w:val="single" w:sz="4" w:space="0" w:color="000000"/>
              <w:right w:val="nil"/>
            </w:tcBorders>
            <w:shd w:val="clear" w:color="auto" w:fill="auto"/>
            <w:vAlign w:val="center"/>
          </w:tcPr>
          <w:p w14:paraId="720C4C0B"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940" w:type="dxa"/>
            <w:tcBorders>
              <w:top w:val="nil"/>
              <w:left w:val="single" w:sz="4" w:space="0" w:color="000000"/>
              <w:bottom w:val="single" w:sz="4" w:space="0" w:color="000000"/>
              <w:right w:val="single" w:sz="8" w:space="0" w:color="000000"/>
            </w:tcBorders>
            <w:shd w:val="clear" w:color="auto" w:fill="auto"/>
            <w:vAlign w:val="center"/>
          </w:tcPr>
          <w:p w14:paraId="5CCE2ABF"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Cierre</w:t>
            </w:r>
          </w:p>
        </w:tc>
        <w:tc>
          <w:tcPr>
            <w:tcW w:w="1275" w:type="dxa"/>
            <w:tcBorders>
              <w:top w:val="nil"/>
              <w:left w:val="nil"/>
              <w:bottom w:val="single" w:sz="4" w:space="0" w:color="000000"/>
              <w:right w:val="nil"/>
            </w:tcBorders>
            <w:shd w:val="clear" w:color="auto" w:fill="auto"/>
            <w:vAlign w:val="center"/>
          </w:tcPr>
          <w:p w14:paraId="6C4AB8D3"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de la Previsión</w:t>
            </w:r>
          </w:p>
        </w:tc>
        <w:tc>
          <w:tcPr>
            <w:tcW w:w="1180" w:type="dxa"/>
            <w:tcBorders>
              <w:top w:val="nil"/>
              <w:left w:val="single" w:sz="4" w:space="0" w:color="000000"/>
              <w:bottom w:val="single" w:sz="4" w:space="0" w:color="000000"/>
              <w:right w:val="nil"/>
            </w:tcBorders>
            <w:shd w:val="clear" w:color="auto" w:fill="auto"/>
            <w:vAlign w:val="center"/>
          </w:tcPr>
          <w:p w14:paraId="09A175E2"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Inicio</w:t>
            </w:r>
          </w:p>
        </w:tc>
        <w:tc>
          <w:tcPr>
            <w:tcW w:w="1134" w:type="dxa"/>
            <w:tcBorders>
              <w:top w:val="nil"/>
              <w:left w:val="single" w:sz="4" w:space="0" w:color="000000"/>
              <w:bottom w:val="single" w:sz="4" w:space="0" w:color="000000"/>
              <w:right w:val="single" w:sz="4" w:space="0" w:color="000000"/>
            </w:tcBorders>
            <w:shd w:val="clear" w:color="auto" w:fill="auto"/>
            <w:vAlign w:val="center"/>
          </w:tcPr>
          <w:p w14:paraId="12342311"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992" w:type="dxa"/>
            <w:tcBorders>
              <w:top w:val="nil"/>
              <w:left w:val="nil"/>
              <w:bottom w:val="single" w:sz="4" w:space="0" w:color="000000"/>
              <w:right w:val="single" w:sz="4" w:space="0" w:color="000000"/>
            </w:tcBorders>
            <w:shd w:val="clear" w:color="auto" w:fill="auto"/>
            <w:vAlign w:val="center"/>
          </w:tcPr>
          <w:p w14:paraId="7531ECFC"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c>
          <w:tcPr>
            <w:tcW w:w="777" w:type="dxa"/>
            <w:tcBorders>
              <w:top w:val="nil"/>
              <w:left w:val="nil"/>
              <w:bottom w:val="single" w:sz="4" w:space="0" w:color="000000"/>
              <w:right w:val="single" w:sz="8" w:space="0" w:color="000000"/>
            </w:tcBorders>
            <w:shd w:val="clear" w:color="auto" w:fill="auto"/>
            <w:vAlign w:val="center"/>
          </w:tcPr>
          <w:p w14:paraId="175D6707" w14:textId="77777777" w:rsidR="0013091F" w:rsidRPr="007D164D" w:rsidRDefault="0013091F" w:rsidP="0013091F">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Cierre</w:t>
            </w:r>
          </w:p>
        </w:tc>
      </w:tr>
      <w:tr w:rsidR="0013091F" w:rsidRPr="007D164D" w14:paraId="67B073BB" w14:textId="77777777" w:rsidTr="00B73EF6">
        <w:trPr>
          <w:trHeight w:val="456"/>
        </w:trPr>
        <w:tc>
          <w:tcPr>
            <w:tcW w:w="1550" w:type="dxa"/>
            <w:tcBorders>
              <w:top w:val="nil"/>
              <w:left w:val="single" w:sz="8" w:space="0" w:color="000000"/>
              <w:bottom w:val="nil"/>
              <w:right w:val="nil"/>
            </w:tcBorders>
            <w:shd w:val="clear" w:color="auto" w:fill="auto"/>
            <w:vAlign w:val="bottom"/>
          </w:tcPr>
          <w:p w14:paraId="1F0CFA94"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03" w:type="dxa"/>
            <w:tcBorders>
              <w:top w:val="nil"/>
              <w:left w:val="single" w:sz="4" w:space="0" w:color="000000"/>
              <w:bottom w:val="nil"/>
              <w:right w:val="single" w:sz="4" w:space="0" w:color="000000"/>
            </w:tcBorders>
            <w:shd w:val="clear" w:color="auto" w:fill="auto"/>
            <w:vAlign w:val="bottom"/>
          </w:tcPr>
          <w:p w14:paraId="4FF5C154"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6" w:type="dxa"/>
            <w:tcBorders>
              <w:top w:val="nil"/>
              <w:left w:val="nil"/>
              <w:bottom w:val="nil"/>
              <w:right w:val="nil"/>
            </w:tcBorders>
            <w:shd w:val="clear" w:color="auto" w:fill="auto"/>
            <w:vAlign w:val="bottom"/>
          </w:tcPr>
          <w:p w14:paraId="22068AE2"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65" w:type="dxa"/>
            <w:tcBorders>
              <w:top w:val="nil"/>
              <w:left w:val="single" w:sz="4" w:space="0" w:color="000000"/>
              <w:bottom w:val="nil"/>
              <w:right w:val="nil"/>
            </w:tcBorders>
            <w:shd w:val="clear" w:color="auto" w:fill="auto"/>
            <w:vAlign w:val="bottom"/>
          </w:tcPr>
          <w:p w14:paraId="700AD1FF"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40" w:type="dxa"/>
            <w:tcBorders>
              <w:top w:val="nil"/>
              <w:left w:val="single" w:sz="4" w:space="0" w:color="000000"/>
              <w:bottom w:val="nil"/>
              <w:right w:val="single" w:sz="8" w:space="0" w:color="000000"/>
            </w:tcBorders>
            <w:shd w:val="clear" w:color="auto" w:fill="auto"/>
            <w:vAlign w:val="bottom"/>
          </w:tcPr>
          <w:p w14:paraId="6A2711EE"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75" w:type="dxa"/>
            <w:tcBorders>
              <w:top w:val="nil"/>
              <w:left w:val="nil"/>
              <w:bottom w:val="nil"/>
              <w:right w:val="nil"/>
            </w:tcBorders>
            <w:shd w:val="clear" w:color="auto" w:fill="auto"/>
            <w:vAlign w:val="bottom"/>
          </w:tcPr>
          <w:p w14:paraId="77E7BFAF" w14:textId="77777777" w:rsidR="0013091F" w:rsidRPr="007D164D" w:rsidRDefault="0013091F" w:rsidP="0013091F">
            <w:pPr>
              <w:spacing w:after="0" w:line="240" w:lineRule="auto"/>
              <w:rPr>
                <w:rFonts w:ascii="Garamond" w:eastAsia="Garamond" w:hAnsi="Garamond" w:cs="Garamond"/>
                <w:sz w:val="18"/>
                <w:szCs w:val="18"/>
              </w:rPr>
            </w:pPr>
          </w:p>
        </w:tc>
        <w:tc>
          <w:tcPr>
            <w:tcW w:w="1180" w:type="dxa"/>
            <w:tcBorders>
              <w:top w:val="nil"/>
              <w:left w:val="single" w:sz="4" w:space="0" w:color="000000"/>
              <w:bottom w:val="nil"/>
              <w:right w:val="single" w:sz="4" w:space="0" w:color="000000"/>
            </w:tcBorders>
            <w:shd w:val="clear" w:color="auto" w:fill="auto"/>
            <w:vAlign w:val="bottom"/>
          </w:tcPr>
          <w:p w14:paraId="10B18FD1"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nil"/>
              <w:right w:val="nil"/>
            </w:tcBorders>
            <w:shd w:val="clear" w:color="auto" w:fill="auto"/>
            <w:vAlign w:val="bottom"/>
          </w:tcPr>
          <w:p w14:paraId="06E7067E" w14:textId="77777777" w:rsidR="0013091F" w:rsidRPr="007D164D" w:rsidRDefault="0013091F" w:rsidP="0013091F">
            <w:pPr>
              <w:spacing w:after="0" w:line="240" w:lineRule="auto"/>
              <w:rPr>
                <w:rFonts w:ascii="Garamond" w:eastAsia="Garamond" w:hAnsi="Garamond" w:cs="Garamond"/>
                <w:sz w:val="18"/>
                <w:szCs w:val="18"/>
              </w:rPr>
            </w:pPr>
          </w:p>
        </w:tc>
        <w:tc>
          <w:tcPr>
            <w:tcW w:w="992" w:type="dxa"/>
            <w:tcBorders>
              <w:top w:val="nil"/>
              <w:left w:val="single" w:sz="4" w:space="0" w:color="000000"/>
              <w:bottom w:val="nil"/>
              <w:right w:val="single" w:sz="4" w:space="0" w:color="000000"/>
            </w:tcBorders>
            <w:shd w:val="clear" w:color="auto" w:fill="auto"/>
            <w:vAlign w:val="bottom"/>
          </w:tcPr>
          <w:p w14:paraId="67F0C0C6"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7" w:type="dxa"/>
            <w:tcBorders>
              <w:top w:val="nil"/>
              <w:left w:val="nil"/>
              <w:bottom w:val="nil"/>
              <w:right w:val="single" w:sz="8" w:space="0" w:color="000000"/>
            </w:tcBorders>
            <w:shd w:val="clear" w:color="auto" w:fill="auto"/>
            <w:vAlign w:val="bottom"/>
          </w:tcPr>
          <w:p w14:paraId="1A206431"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13091F" w:rsidRPr="007D164D" w14:paraId="52C28106" w14:textId="77777777" w:rsidTr="00B73EF6">
        <w:trPr>
          <w:trHeight w:val="427"/>
        </w:trPr>
        <w:tc>
          <w:tcPr>
            <w:tcW w:w="1550" w:type="dxa"/>
            <w:tcBorders>
              <w:top w:val="nil"/>
              <w:left w:val="single" w:sz="8" w:space="0" w:color="000000"/>
              <w:bottom w:val="nil"/>
              <w:right w:val="nil"/>
            </w:tcBorders>
            <w:shd w:val="clear" w:color="auto" w:fill="auto"/>
            <w:vAlign w:val="bottom"/>
          </w:tcPr>
          <w:p w14:paraId="7754B528"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03" w:type="dxa"/>
            <w:tcBorders>
              <w:top w:val="nil"/>
              <w:left w:val="single" w:sz="4" w:space="0" w:color="000000"/>
              <w:bottom w:val="nil"/>
              <w:right w:val="single" w:sz="4" w:space="0" w:color="000000"/>
            </w:tcBorders>
            <w:shd w:val="clear" w:color="auto" w:fill="auto"/>
            <w:vAlign w:val="bottom"/>
          </w:tcPr>
          <w:p w14:paraId="07B6B2C6"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6" w:type="dxa"/>
            <w:tcBorders>
              <w:top w:val="nil"/>
              <w:left w:val="nil"/>
              <w:bottom w:val="nil"/>
              <w:right w:val="nil"/>
            </w:tcBorders>
            <w:shd w:val="clear" w:color="auto" w:fill="auto"/>
            <w:vAlign w:val="bottom"/>
          </w:tcPr>
          <w:p w14:paraId="06F5177F"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65" w:type="dxa"/>
            <w:tcBorders>
              <w:top w:val="nil"/>
              <w:left w:val="single" w:sz="4" w:space="0" w:color="000000"/>
              <w:bottom w:val="nil"/>
              <w:right w:val="nil"/>
            </w:tcBorders>
            <w:shd w:val="clear" w:color="auto" w:fill="auto"/>
            <w:vAlign w:val="bottom"/>
          </w:tcPr>
          <w:p w14:paraId="03931425"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40" w:type="dxa"/>
            <w:tcBorders>
              <w:top w:val="nil"/>
              <w:left w:val="single" w:sz="4" w:space="0" w:color="000000"/>
              <w:bottom w:val="nil"/>
              <w:right w:val="single" w:sz="8" w:space="0" w:color="000000"/>
            </w:tcBorders>
            <w:shd w:val="clear" w:color="auto" w:fill="auto"/>
            <w:vAlign w:val="bottom"/>
          </w:tcPr>
          <w:p w14:paraId="3C787AFA"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75" w:type="dxa"/>
            <w:tcBorders>
              <w:top w:val="nil"/>
              <w:left w:val="nil"/>
              <w:bottom w:val="nil"/>
              <w:right w:val="nil"/>
            </w:tcBorders>
            <w:shd w:val="clear" w:color="auto" w:fill="auto"/>
            <w:vAlign w:val="bottom"/>
          </w:tcPr>
          <w:p w14:paraId="751290C0" w14:textId="77777777" w:rsidR="0013091F" w:rsidRPr="007D164D" w:rsidRDefault="0013091F" w:rsidP="0013091F">
            <w:pPr>
              <w:spacing w:after="0" w:line="240" w:lineRule="auto"/>
              <w:rPr>
                <w:rFonts w:ascii="Garamond" w:eastAsia="Garamond" w:hAnsi="Garamond" w:cs="Garamond"/>
                <w:sz w:val="18"/>
                <w:szCs w:val="18"/>
              </w:rPr>
            </w:pPr>
          </w:p>
        </w:tc>
        <w:tc>
          <w:tcPr>
            <w:tcW w:w="1180" w:type="dxa"/>
            <w:tcBorders>
              <w:top w:val="nil"/>
              <w:left w:val="single" w:sz="4" w:space="0" w:color="000000"/>
              <w:bottom w:val="nil"/>
              <w:right w:val="single" w:sz="4" w:space="0" w:color="000000"/>
            </w:tcBorders>
            <w:shd w:val="clear" w:color="auto" w:fill="auto"/>
            <w:vAlign w:val="bottom"/>
          </w:tcPr>
          <w:p w14:paraId="6447FDF9"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nil"/>
              <w:right w:val="nil"/>
            </w:tcBorders>
            <w:shd w:val="clear" w:color="auto" w:fill="auto"/>
            <w:vAlign w:val="bottom"/>
          </w:tcPr>
          <w:p w14:paraId="38E72CC6" w14:textId="77777777" w:rsidR="0013091F" w:rsidRPr="007D164D" w:rsidRDefault="0013091F" w:rsidP="0013091F">
            <w:pPr>
              <w:spacing w:after="0" w:line="240" w:lineRule="auto"/>
              <w:rPr>
                <w:rFonts w:ascii="Garamond" w:eastAsia="Garamond" w:hAnsi="Garamond" w:cs="Garamond"/>
                <w:sz w:val="18"/>
                <w:szCs w:val="18"/>
              </w:rPr>
            </w:pPr>
          </w:p>
        </w:tc>
        <w:tc>
          <w:tcPr>
            <w:tcW w:w="992" w:type="dxa"/>
            <w:tcBorders>
              <w:top w:val="nil"/>
              <w:left w:val="single" w:sz="4" w:space="0" w:color="000000"/>
              <w:bottom w:val="nil"/>
              <w:right w:val="single" w:sz="4" w:space="0" w:color="000000"/>
            </w:tcBorders>
            <w:shd w:val="clear" w:color="auto" w:fill="auto"/>
            <w:vAlign w:val="bottom"/>
          </w:tcPr>
          <w:p w14:paraId="17AD7050"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7" w:type="dxa"/>
            <w:tcBorders>
              <w:top w:val="nil"/>
              <w:left w:val="nil"/>
              <w:bottom w:val="nil"/>
              <w:right w:val="single" w:sz="8" w:space="0" w:color="000000"/>
            </w:tcBorders>
            <w:shd w:val="clear" w:color="auto" w:fill="auto"/>
            <w:vAlign w:val="bottom"/>
          </w:tcPr>
          <w:p w14:paraId="73BA725E"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13091F" w:rsidRPr="007D164D" w14:paraId="28BB18D3" w14:textId="77777777" w:rsidTr="00B73EF6">
        <w:trPr>
          <w:trHeight w:val="427"/>
        </w:trPr>
        <w:tc>
          <w:tcPr>
            <w:tcW w:w="1550" w:type="dxa"/>
            <w:tcBorders>
              <w:top w:val="nil"/>
              <w:left w:val="single" w:sz="8" w:space="0" w:color="000000"/>
              <w:bottom w:val="nil"/>
              <w:right w:val="nil"/>
            </w:tcBorders>
            <w:shd w:val="clear" w:color="auto" w:fill="auto"/>
            <w:vAlign w:val="bottom"/>
          </w:tcPr>
          <w:p w14:paraId="0ADCAD35"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03" w:type="dxa"/>
            <w:tcBorders>
              <w:top w:val="nil"/>
              <w:left w:val="single" w:sz="4" w:space="0" w:color="000000"/>
              <w:bottom w:val="nil"/>
              <w:right w:val="single" w:sz="4" w:space="0" w:color="000000"/>
            </w:tcBorders>
            <w:shd w:val="clear" w:color="auto" w:fill="auto"/>
            <w:vAlign w:val="bottom"/>
          </w:tcPr>
          <w:p w14:paraId="4EED7E8E"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6" w:type="dxa"/>
            <w:tcBorders>
              <w:top w:val="nil"/>
              <w:left w:val="nil"/>
              <w:bottom w:val="nil"/>
              <w:right w:val="nil"/>
            </w:tcBorders>
            <w:shd w:val="clear" w:color="auto" w:fill="auto"/>
            <w:vAlign w:val="bottom"/>
          </w:tcPr>
          <w:p w14:paraId="081CDF30"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65" w:type="dxa"/>
            <w:tcBorders>
              <w:top w:val="nil"/>
              <w:left w:val="single" w:sz="4" w:space="0" w:color="000000"/>
              <w:bottom w:val="nil"/>
              <w:right w:val="nil"/>
            </w:tcBorders>
            <w:shd w:val="clear" w:color="auto" w:fill="auto"/>
            <w:vAlign w:val="bottom"/>
          </w:tcPr>
          <w:p w14:paraId="56AAE07F"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40" w:type="dxa"/>
            <w:tcBorders>
              <w:top w:val="nil"/>
              <w:left w:val="single" w:sz="4" w:space="0" w:color="000000"/>
              <w:bottom w:val="nil"/>
              <w:right w:val="single" w:sz="8" w:space="0" w:color="000000"/>
            </w:tcBorders>
            <w:shd w:val="clear" w:color="auto" w:fill="auto"/>
            <w:vAlign w:val="bottom"/>
          </w:tcPr>
          <w:p w14:paraId="74733A7B"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75" w:type="dxa"/>
            <w:tcBorders>
              <w:top w:val="nil"/>
              <w:left w:val="nil"/>
              <w:bottom w:val="nil"/>
              <w:right w:val="nil"/>
            </w:tcBorders>
            <w:shd w:val="clear" w:color="auto" w:fill="auto"/>
            <w:vAlign w:val="bottom"/>
          </w:tcPr>
          <w:p w14:paraId="0397726E" w14:textId="77777777" w:rsidR="0013091F" w:rsidRPr="007D164D" w:rsidRDefault="0013091F" w:rsidP="0013091F">
            <w:pPr>
              <w:spacing w:after="0" w:line="240" w:lineRule="auto"/>
              <w:rPr>
                <w:rFonts w:ascii="Garamond" w:eastAsia="Garamond" w:hAnsi="Garamond" w:cs="Garamond"/>
                <w:sz w:val="18"/>
                <w:szCs w:val="18"/>
              </w:rPr>
            </w:pPr>
          </w:p>
        </w:tc>
        <w:tc>
          <w:tcPr>
            <w:tcW w:w="1180" w:type="dxa"/>
            <w:tcBorders>
              <w:top w:val="nil"/>
              <w:left w:val="single" w:sz="4" w:space="0" w:color="000000"/>
              <w:bottom w:val="nil"/>
              <w:right w:val="single" w:sz="4" w:space="0" w:color="000000"/>
            </w:tcBorders>
            <w:shd w:val="clear" w:color="auto" w:fill="auto"/>
            <w:vAlign w:val="bottom"/>
          </w:tcPr>
          <w:p w14:paraId="640D8F3F"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nil"/>
              <w:right w:val="nil"/>
            </w:tcBorders>
            <w:shd w:val="clear" w:color="auto" w:fill="auto"/>
            <w:vAlign w:val="bottom"/>
          </w:tcPr>
          <w:p w14:paraId="773D40F2" w14:textId="77777777" w:rsidR="0013091F" w:rsidRPr="007D164D" w:rsidRDefault="0013091F" w:rsidP="0013091F">
            <w:pPr>
              <w:spacing w:after="0" w:line="240" w:lineRule="auto"/>
              <w:rPr>
                <w:rFonts w:ascii="Garamond" w:eastAsia="Garamond" w:hAnsi="Garamond" w:cs="Garamond"/>
                <w:sz w:val="18"/>
                <w:szCs w:val="18"/>
              </w:rPr>
            </w:pPr>
          </w:p>
        </w:tc>
        <w:tc>
          <w:tcPr>
            <w:tcW w:w="992" w:type="dxa"/>
            <w:tcBorders>
              <w:top w:val="nil"/>
              <w:left w:val="single" w:sz="4" w:space="0" w:color="000000"/>
              <w:bottom w:val="nil"/>
              <w:right w:val="single" w:sz="4" w:space="0" w:color="000000"/>
            </w:tcBorders>
            <w:shd w:val="clear" w:color="auto" w:fill="auto"/>
            <w:vAlign w:val="bottom"/>
          </w:tcPr>
          <w:p w14:paraId="03F174AF"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7" w:type="dxa"/>
            <w:tcBorders>
              <w:top w:val="nil"/>
              <w:left w:val="nil"/>
              <w:bottom w:val="nil"/>
              <w:right w:val="single" w:sz="8" w:space="0" w:color="000000"/>
            </w:tcBorders>
            <w:shd w:val="clear" w:color="auto" w:fill="auto"/>
            <w:vAlign w:val="bottom"/>
          </w:tcPr>
          <w:p w14:paraId="61161F49"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13091F" w:rsidRPr="007D164D" w14:paraId="095BFF65" w14:textId="77777777" w:rsidTr="00B73EF6">
        <w:trPr>
          <w:trHeight w:val="427"/>
        </w:trPr>
        <w:tc>
          <w:tcPr>
            <w:tcW w:w="1550" w:type="dxa"/>
            <w:tcBorders>
              <w:top w:val="nil"/>
              <w:left w:val="single" w:sz="8" w:space="0" w:color="000000"/>
              <w:bottom w:val="nil"/>
              <w:right w:val="nil"/>
            </w:tcBorders>
            <w:shd w:val="clear" w:color="auto" w:fill="auto"/>
            <w:vAlign w:val="bottom"/>
          </w:tcPr>
          <w:p w14:paraId="2CB4204F"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03" w:type="dxa"/>
            <w:tcBorders>
              <w:top w:val="nil"/>
              <w:left w:val="single" w:sz="4" w:space="0" w:color="000000"/>
              <w:bottom w:val="nil"/>
              <w:right w:val="single" w:sz="4" w:space="0" w:color="000000"/>
            </w:tcBorders>
            <w:shd w:val="clear" w:color="auto" w:fill="auto"/>
            <w:vAlign w:val="bottom"/>
          </w:tcPr>
          <w:p w14:paraId="15483F62"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6" w:type="dxa"/>
            <w:tcBorders>
              <w:top w:val="nil"/>
              <w:left w:val="nil"/>
              <w:bottom w:val="nil"/>
              <w:right w:val="nil"/>
            </w:tcBorders>
            <w:shd w:val="clear" w:color="auto" w:fill="auto"/>
            <w:vAlign w:val="bottom"/>
          </w:tcPr>
          <w:p w14:paraId="0FB44D6C"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65" w:type="dxa"/>
            <w:tcBorders>
              <w:top w:val="nil"/>
              <w:left w:val="single" w:sz="4" w:space="0" w:color="000000"/>
              <w:bottom w:val="nil"/>
              <w:right w:val="nil"/>
            </w:tcBorders>
            <w:shd w:val="clear" w:color="auto" w:fill="auto"/>
            <w:vAlign w:val="bottom"/>
          </w:tcPr>
          <w:p w14:paraId="130AF244"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40" w:type="dxa"/>
            <w:tcBorders>
              <w:top w:val="nil"/>
              <w:left w:val="single" w:sz="4" w:space="0" w:color="000000"/>
              <w:bottom w:val="nil"/>
              <w:right w:val="single" w:sz="8" w:space="0" w:color="000000"/>
            </w:tcBorders>
            <w:shd w:val="clear" w:color="auto" w:fill="auto"/>
            <w:vAlign w:val="bottom"/>
          </w:tcPr>
          <w:p w14:paraId="25FCDFDD"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75" w:type="dxa"/>
            <w:tcBorders>
              <w:top w:val="nil"/>
              <w:left w:val="nil"/>
              <w:bottom w:val="nil"/>
              <w:right w:val="nil"/>
            </w:tcBorders>
            <w:shd w:val="clear" w:color="auto" w:fill="auto"/>
            <w:vAlign w:val="bottom"/>
          </w:tcPr>
          <w:p w14:paraId="7124EDDC" w14:textId="77777777" w:rsidR="0013091F" w:rsidRPr="007D164D" w:rsidRDefault="0013091F" w:rsidP="0013091F">
            <w:pPr>
              <w:spacing w:after="0" w:line="240" w:lineRule="auto"/>
              <w:rPr>
                <w:rFonts w:ascii="Garamond" w:eastAsia="Garamond" w:hAnsi="Garamond" w:cs="Garamond"/>
                <w:sz w:val="18"/>
                <w:szCs w:val="18"/>
              </w:rPr>
            </w:pPr>
          </w:p>
        </w:tc>
        <w:tc>
          <w:tcPr>
            <w:tcW w:w="1180" w:type="dxa"/>
            <w:tcBorders>
              <w:top w:val="nil"/>
              <w:left w:val="single" w:sz="4" w:space="0" w:color="000000"/>
              <w:bottom w:val="nil"/>
              <w:right w:val="single" w:sz="4" w:space="0" w:color="000000"/>
            </w:tcBorders>
            <w:shd w:val="clear" w:color="auto" w:fill="auto"/>
            <w:vAlign w:val="bottom"/>
          </w:tcPr>
          <w:p w14:paraId="30C60330"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nil"/>
              <w:right w:val="nil"/>
            </w:tcBorders>
            <w:shd w:val="clear" w:color="auto" w:fill="auto"/>
            <w:vAlign w:val="bottom"/>
          </w:tcPr>
          <w:p w14:paraId="3775226D" w14:textId="77777777" w:rsidR="0013091F" w:rsidRPr="007D164D" w:rsidRDefault="0013091F" w:rsidP="0013091F">
            <w:pPr>
              <w:spacing w:after="0" w:line="240" w:lineRule="auto"/>
              <w:rPr>
                <w:rFonts w:ascii="Garamond" w:eastAsia="Garamond" w:hAnsi="Garamond" w:cs="Garamond"/>
                <w:sz w:val="18"/>
                <w:szCs w:val="18"/>
              </w:rPr>
            </w:pPr>
          </w:p>
        </w:tc>
        <w:tc>
          <w:tcPr>
            <w:tcW w:w="992" w:type="dxa"/>
            <w:tcBorders>
              <w:top w:val="nil"/>
              <w:left w:val="single" w:sz="4" w:space="0" w:color="000000"/>
              <w:bottom w:val="nil"/>
              <w:right w:val="single" w:sz="4" w:space="0" w:color="000000"/>
            </w:tcBorders>
            <w:shd w:val="clear" w:color="auto" w:fill="auto"/>
            <w:vAlign w:val="bottom"/>
          </w:tcPr>
          <w:p w14:paraId="23B68F35"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7" w:type="dxa"/>
            <w:tcBorders>
              <w:top w:val="nil"/>
              <w:left w:val="nil"/>
              <w:bottom w:val="nil"/>
              <w:right w:val="single" w:sz="8" w:space="0" w:color="000000"/>
            </w:tcBorders>
            <w:shd w:val="clear" w:color="auto" w:fill="auto"/>
            <w:vAlign w:val="bottom"/>
          </w:tcPr>
          <w:p w14:paraId="2DA0B567"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13091F" w:rsidRPr="007D164D" w14:paraId="424BC5E3" w14:textId="77777777" w:rsidTr="00B73EF6">
        <w:trPr>
          <w:trHeight w:val="427"/>
        </w:trPr>
        <w:tc>
          <w:tcPr>
            <w:tcW w:w="1550" w:type="dxa"/>
            <w:tcBorders>
              <w:top w:val="nil"/>
              <w:left w:val="single" w:sz="8" w:space="0" w:color="000000"/>
              <w:bottom w:val="nil"/>
              <w:right w:val="nil"/>
            </w:tcBorders>
            <w:shd w:val="clear" w:color="auto" w:fill="auto"/>
            <w:vAlign w:val="bottom"/>
          </w:tcPr>
          <w:p w14:paraId="29618A67"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03" w:type="dxa"/>
            <w:tcBorders>
              <w:top w:val="nil"/>
              <w:left w:val="single" w:sz="4" w:space="0" w:color="000000"/>
              <w:bottom w:val="nil"/>
              <w:right w:val="single" w:sz="4" w:space="0" w:color="000000"/>
            </w:tcBorders>
            <w:shd w:val="clear" w:color="auto" w:fill="auto"/>
            <w:vAlign w:val="bottom"/>
          </w:tcPr>
          <w:p w14:paraId="1E075A8D"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6" w:type="dxa"/>
            <w:tcBorders>
              <w:top w:val="nil"/>
              <w:left w:val="nil"/>
              <w:bottom w:val="nil"/>
              <w:right w:val="nil"/>
            </w:tcBorders>
            <w:shd w:val="clear" w:color="auto" w:fill="auto"/>
            <w:vAlign w:val="bottom"/>
          </w:tcPr>
          <w:p w14:paraId="1B29917E"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65" w:type="dxa"/>
            <w:tcBorders>
              <w:top w:val="nil"/>
              <w:left w:val="single" w:sz="4" w:space="0" w:color="000000"/>
              <w:bottom w:val="nil"/>
              <w:right w:val="nil"/>
            </w:tcBorders>
            <w:shd w:val="clear" w:color="auto" w:fill="auto"/>
            <w:vAlign w:val="bottom"/>
          </w:tcPr>
          <w:p w14:paraId="24BF4014"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40" w:type="dxa"/>
            <w:tcBorders>
              <w:top w:val="nil"/>
              <w:left w:val="single" w:sz="4" w:space="0" w:color="000000"/>
              <w:bottom w:val="nil"/>
              <w:right w:val="single" w:sz="8" w:space="0" w:color="000000"/>
            </w:tcBorders>
            <w:shd w:val="clear" w:color="auto" w:fill="auto"/>
            <w:vAlign w:val="bottom"/>
          </w:tcPr>
          <w:p w14:paraId="580A06AC"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75" w:type="dxa"/>
            <w:tcBorders>
              <w:top w:val="nil"/>
              <w:left w:val="nil"/>
              <w:bottom w:val="nil"/>
              <w:right w:val="nil"/>
            </w:tcBorders>
            <w:shd w:val="clear" w:color="auto" w:fill="auto"/>
            <w:vAlign w:val="bottom"/>
          </w:tcPr>
          <w:p w14:paraId="13AED24C" w14:textId="77777777" w:rsidR="0013091F" w:rsidRPr="007D164D" w:rsidRDefault="0013091F" w:rsidP="0013091F">
            <w:pPr>
              <w:spacing w:after="0" w:line="240" w:lineRule="auto"/>
              <w:rPr>
                <w:rFonts w:ascii="Garamond" w:eastAsia="Garamond" w:hAnsi="Garamond" w:cs="Garamond"/>
                <w:sz w:val="18"/>
                <w:szCs w:val="18"/>
              </w:rPr>
            </w:pPr>
          </w:p>
        </w:tc>
        <w:tc>
          <w:tcPr>
            <w:tcW w:w="1180" w:type="dxa"/>
            <w:tcBorders>
              <w:top w:val="nil"/>
              <w:left w:val="single" w:sz="4" w:space="0" w:color="000000"/>
              <w:bottom w:val="nil"/>
              <w:right w:val="single" w:sz="4" w:space="0" w:color="000000"/>
            </w:tcBorders>
            <w:shd w:val="clear" w:color="auto" w:fill="auto"/>
            <w:vAlign w:val="bottom"/>
          </w:tcPr>
          <w:p w14:paraId="34C670F9"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nil"/>
              <w:right w:val="nil"/>
            </w:tcBorders>
            <w:shd w:val="clear" w:color="auto" w:fill="auto"/>
            <w:vAlign w:val="bottom"/>
          </w:tcPr>
          <w:p w14:paraId="3BE8BF3F" w14:textId="77777777" w:rsidR="0013091F" w:rsidRPr="007D164D" w:rsidRDefault="0013091F" w:rsidP="0013091F">
            <w:pPr>
              <w:spacing w:after="0" w:line="240" w:lineRule="auto"/>
              <w:rPr>
                <w:rFonts w:ascii="Garamond" w:eastAsia="Garamond" w:hAnsi="Garamond" w:cs="Garamond"/>
                <w:sz w:val="18"/>
                <w:szCs w:val="18"/>
              </w:rPr>
            </w:pPr>
          </w:p>
        </w:tc>
        <w:tc>
          <w:tcPr>
            <w:tcW w:w="992" w:type="dxa"/>
            <w:tcBorders>
              <w:top w:val="nil"/>
              <w:left w:val="single" w:sz="4" w:space="0" w:color="000000"/>
              <w:bottom w:val="nil"/>
              <w:right w:val="single" w:sz="4" w:space="0" w:color="000000"/>
            </w:tcBorders>
            <w:shd w:val="clear" w:color="auto" w:fill="auto"/>
            <w:vAlign w:val="bottom"/>
          </w:tcPr>
          <w:p w14:paraId="6AFDB5F7"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7" w:type="dxa"/>
            <w:tcBorders>
              <w:top w:val="nil"/>
              <w:left w:val="nil"/>
              <w:bottom w:val="nil"/>
              <w:right w:val="single" w:sz="8" w:space="0" w:color="000000"/>
            </w:tcBorders>
            <w:shd w:val="clear" w:color="auto" w:fill="auto"/>
            <w:vAlign w:val="bottom"/>
          </w:tcPr>
          <w:p w14:paraId="223ABC05"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13091F" w:rsidRPr="007D164D" w14:paraId="605833E8" w14:textId="77777777" w:rsidTr="00B73EF6">
        <w:trPr>
          <w:trHeight w:val="427"/>
        </w:trPr>
        <w:tc>
          <w:tcPr>
            <w:tcW w:w="1550" w:type="dxa"/>
            <w:tcBorders>
              <w:top w:val="nil"/>
              <w:left w:val="single" w:sz="8" w:space="0" w:color="000000"/>
              <w:bottom w:val="single" w:sz="4" w:space="0" w:color="000000"/>
              <w:right w:val="nil"/>
            </w:tcBorders>
            <w:shd w:val="clear" w:color="auto" w:fill="auto"/>
            <w:vAlign w:val="bottom"/>
          </w:tcPr>
          <w:p w14:paraId="6FF36689"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03" w:type="dxa"/>
            <w:tcBorders>
              <w:top w:val="nil"/>
              <w:left w:val="single" w:sz="4" w:space="0" w:color="000000"/>
              <w:bottom w:val="single" w:sz="4" w:space="0" w:color="000000"/>
              <w:right w:val="single" w:sz="4" w:space="0" w:color="000000"/>
            </w:tcBorders>
            <w:shd w:val="clear" w:color="auto" w:fill="auto"/>
            <w:vAlign w:val="bottom"/>
          </w:tcPr>
          <w:p w14:paraId="67B18423"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6" w:type="dxa"/>
            <w:tcBorders>
              <w:top w:val="nil"/>
              <w:left w:val="nil"/>
              <w:bottom w:val="single" w:sz="4" w:space="0" w:color="000000"/>
              <w:right w:val="nil"/>
            </w:tcBorders>
            <w:shd w:val="clear" w:color="auto" w:fill="auto"/>
            <w:vAlign w:val="bottom"/>
          </w:tcPr>
          <w:p w14:paraId="202721FC"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65" w:type="dxa"/>
            <w:tcBorders>
              <w:top w:val="nil"/>
              <w:left w:val="single" w:sz="4" w:space="0" w:color="000000"/>
              <w:bottom w:val="single" w:sz="4" w:space="0" w:color="000000"/>
              <w:right w:val="nil"/>
            </w:tcBorders>
            <w:shd w:val="clear" w:color="auto" w:fill="auto"/>
            <w:vAlign w:val="bottom"/>
          </w:tcPr>
          <w:p w14:paraId="184F9046"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40" w:type="dxa"/>
            <w:tcBorders>
              <w:top w:val="nil"/>
              <w:left w:val="single" w:sz="4" w:space="0" w:color="000000"/>
              <w:bottom w:val="single" w:sz="4" w:space="0" w:color="000000"/>
              <w:right w:val="single" w:sz="8" w:space="0" w:color="000000"/>
            </w:tcBorders>
            <w:shd w:val="clear" w:color="auto" w:fill="auto"/>
            <w:vAlign w:val="bottom"/>
          </w:tcPr>
          <w:p w14:paraId="3F5E8B19"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75" w:type="dxa"/>
            <w:tcBorders>
              <w:top w:val="nil"/>
              <w:left w:val="nil"/>
              <w:bottom w:val="single" w:sz="4" w:space="0" w:color="000000"/>
              <w:right w:val="nil"/>
            </w:tcBorders>
            <w:shd w:val="clear" w:color="auto" w:fill="auto"/>
            <w:vAlign w:val="bottom"/>
          </w:tcPr>
          <w:p w14:paraId="290B045E"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80" w:type="dxa"/>
            <w:tcBorders>
              <w:top w:val="nil"/>
              <w:left w:val="single" w:sz="4" w:space="0" w:color="000000"/>
              <w:bottom w:val="single" w:sz="4" w:space="0" w:color="000000"/>
              <w:right w:val="single" w:sz="4" w:space="0" w:color="000000"/>
            </w:tcBorders>
            <w:shd w:val="clear" w:color="auto" w:fill="auto"/>
            <w:vAlign w:val="bottom"/>
          </w:tcPr>
          <w:p w14:paraId="26B34C2A"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single" w:sz="4" w:space="0" w:color="000000"/>
              <w:right w:val="nil"/>
            </w:tcBorders>
            <w:shd w:val="clear" w:color="auto" w:fill="auto"/>
            <w:vAlign w:val="bottom"/>
          </w:tcPr>
          <w:p w14:paraId="477D9BB5"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single" w:sz="4" w:space="0" w:color="000000"/>
              <w:right w:val="single" w:sz="4" w:space="0" w:color="000000"/>
            </w:tcBorders>
            <w:shd w:val="clear" w:color="auto" w:fill="auto"/>
            <w:vAlign w:val="bottom"/>
          </w:tcPr>
          <w:p w14:paraId="38CB4E4A"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7" w:type="dxa"/>
            <w:tcBorders>
              <w:top w:val="nil"/>
              <w:left w:val="nil"/>
              <w:bottom w:val="single" w:sz="4" w:space="0" w:color="000000"/>
              <w:right w:val="single" w:sz="8" w:space="0" w:color="000000"/>
            </w:tcBorders>
            <w:shd w:val="clear" w:color="auto" w:fill="auto"/>
            <w:vAlign w:val="bottom"/>
          </w:tcPr>
          <w:p w14:paraId="6A87370F"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13091F" w:rsidRPr="007D164D" w14:paraId="21242BEF" w14:textId="77777777" w:rsidTr="00B73EF6">
        <w:trPr>
          <w:trHeight w:val="523"/>
        </w:trPr>
        <w:tc>
          <w:tcPr>
            <w:tcW w:w="1550" w:type="dxa"/>
            <w:tcBorders>
              <w:top w:val="nil"/>
              <w:left w:val="single" w:sz="8" w:space="0" w:color="000000"/>
              <w:bottom w:val="single" w:sz="8" w:space="0" w:color="000000"/>
              <w:right w:val="nil"/>
            </w:tcBorders>
            <w:shd w:val="clear" w:color="auto" w:fill="auto"/>
            <w:vAlign w:val="center"/>
          </w:tcPr>
          <w:p w14:paraId="32CC35FB" w14:textId="77777777" w:rsidR="0013091F" w:rsidRPr="007D164D" w:rsidRDefault="0013091F" w:rsidP="0013091F">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TOTALES</w:t>
            </w:r>
          </w:p>
        </w:tc>
        <w:tc>
          <w:tcPr>
            <w:tcW w:w="1203" w:type="dxa"/>
            <w:tcBorders>
              <w:top w:val="nil"/>
              <w:left w:val="single" w:sz="4" w:space="0" w:color="000000"/>
              <w:bottom w:val="single" w:sz="8" w:space="0" w:color="000000"/>
              <w:right w:val="single" w:sz="4" w:space="0" w:color="000000"/>
            </w:tcBorders>
            <w:shd w:val="clear" w:color="auto" w:fill="auto"/>
            <w:vAlign w:val="center"/>
          </w:tcPr>
          <w:p w14:paraId="5F3FAAD5"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056" w:type="dxa"/>
            <w:tcBorders>
              <w:top w:val="nil"/>
              <w:left w:val="nil"/>
              <w:bottom w:val="single" w:sz="8" w:space="0" w:color="000000"/>
              <w:right w:val="nil"/>
            </w:tcBorders>
            <w:shd w:val="clear" w:color="auto" w:fill="auto"/>
            <w:vAlign w:val="center"/>
          </w:tcPr>
          <w:p w14:paraId="2889A69D"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65" w:type="dxa"/>
            <w:tcBorders>
              <w:top w:val="nil"/>
              <w:left w:val="single" w:sz="4" w:space="0" w:color="000000"/>
              <w:bottom w:val="single" w:sz="8" w:space="0" w:color="000000"/>
              <w:right w:val="nil"/>
            </w:tcBorders>
            <w:shd w:val="clear" w:color="auto" w:fill="auto"/>
            <w:vAlign w:val="center"/>
          </w:tcPr>
          <w:p w14:paraId="43C9AAD4"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40" w:type="dxa"/>
            <w:tcBorders>
              <w:top w:val="nil"/>
              <w:left w:val="single" w:sz="4" w:space="0" w:color="000000"/>
              <w:bottom w:val="single" w:sz="8" w:space="0" w:color="000000"/>
              <w:right w:val="single" w:sz="8" w:space="0" w:color="000000"/>
            </w:tcBorders>
            <w:shd w:val="clear" w:color="auto" w:fill="auto"/>
            <w:vAlign w:val="center"/>
          </w:tcPr>
          <w:p w14:paraId="2AAB6008" w14:textId="77777777" w:rsidR="0013091F" w:rsidRPr="007D164D" w:rsidRDefault="0013091F" w:rsidP="0013091F">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275" w:type="dxa"/>
            <w:tcBorders>
              <w:top w:val="nil"/>
              <w:left w:val="nil"/>
              <w:bottom w:val="single" w:sz="8" w:space="0" w:color="000000"/>
              <w:right w:val="nil"/>
            </w:tcBorders>
            <w:shd w:val="clear" w:color="auto" w:fill="auto"/>
            <w:vAlign w:val="center"/>
          </w:tcPr>
          <w:p w14:paraId="0B8FE4A8" w14:textId="77777777" w:rsidR="0013091F" w:rsidRPr="007D164D" w:rsidRDefault="0013091F" w:rsidP="0013091F">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TOTALES</w:t>
            </w:r>
          </w:p>
        </w:tc>
        <w:tc>
          <w:tcPr>
            <w:tcW w:w="1180" w:type="dxa"/>
            <w:tcBorders>
              <w:top w:val="nil"/>
              <w:left w:val="single" w:sz="4" w:space="0" w:color="000000"/>
              <w:bottom w:val="single" w:sz="8" w:space="0" w:color="000000"/>
              <w:right w:val="single" w:sz="4" w:space="0" w:color="000000"/>
            </w:tcBorders>
            <w:shd w:val="clear" w:color="auto" w:fill="auto"/>
            <w:vAlign w:val="center"/>
          </w:tcPr>
          <w:p w14:paraId="2A43BB07"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34" w:type="dxa"/>
            <w:tcBorders>
              <w:top w:val="nil"/>
              <w:left w:val="nil"/>
              <w:bottom w:val="single" w:sz="8" w:space="0" w:color="000000"/>
              <w:right w:val="nil"/>
            </w:tcBorders>
            <w:shd w:val="clear" w:color="auto" w:fill="auto"/>
            <w:vAlign w:val="center"/>
          </w:tcPr>
          <w:p w14:paraId="036AC5A7"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992" w:type="dxa"/>
            <w:tcBorders>
              <w:top w:val="nil"/>
              <w:left w:val="single" w:sz="4" w:space="0" w:color="000000"/>
              <w:bottom w:val="single" w:sz="8" w:space="0" w:color="000000"/>
              <w:right w:val="single" w:sz="4" w:space="0" w:color="000000"/>
            </w:tcBorders>
            <w:shd w:val="clear" w:color="auto" w:fill="auto"/>
            <w:vAlign w:val="center"/>
          </w:tcPr>
          <w:p w14:paraId="322D3D6F"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777" w:type="dxa"/>
            <w:tcBorders>
              <w:top w:val="nil"/>
              <w:left w:val="nil"/>
              <w:bottom w:val="single" w:sz="8" w:space="0" w:color="000000"/>
              <w:right w:val="single" w:sz="8" w:space="0" w:color="000000"/>
            </w:tcBorders>
            <w:shd w:val="clear" w:color="auto" w:fill="auto"/>
            <w:vAlign w:val="center"/>
          </w:tcPr>
          <w:p w14:paraId="0C9A93C9" w14:textId="77777777" w:rsidR="0013091F" w:rsidRPr="007D164D" w:rsidRDefault="0013091F" w:rsidP="0013091F">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bl>
    <w:p w14:paraId="6AB4762D" w14:textId="779755D5" w:rsidR="0045609C" w:rsidRPr="007D164D" w:rsidRDefault="0013091F" w:rsidP="0013091F">
      <w:pPr>
        <w:jc w:val="center"/>
        <w:rPr>
          <w:rFonts w:ascii="Garamond" w:eastAsia="Garamond" w:hAnsi="Garamond" w:cs="Garamond"/>
        </w:rPr>
      </w:pPr>
      <w:r w:rsidRPr="007D164D">
        <w:rPr>
          <w:rFonts w:ascii="Garamond" w:eastAsia="Garamond" w:hAnsi="Garamond" w:cs="Garamond"/>
          <w:b/>
          <w:sz w:val="28"/>
          <w:szCs w:val="28"/>
        </w:rPr>
        <w:t>10 - ANEXO: PREVISIONES</w:t>
      </w:r>
      <w:r w:rsidR="00EF63B5" w:rsidRPr="007D164D">
        <w:rPr>
          <w:rStyle w:val="Refdenotaalpie"/>
          <w:rFonts w:ascii="Garamond" w:eastAsia="Garamond" w:hAnsi="Garamond" w:cs="Garamond"/>
          <w:b/>
          <w:sz w:val="20"/>
          <w:szCs w:val="20"/>
        </w:rPr>
        <w:footnoteReference w:id="17"/>
      </w:r>
    </w:p>
    <w:p w14:paraId="680C5009" w14:textId="77777777" w:rsidR="0045609C" w:rsidRPr="007D164D" w:rsidRDefault="0045609C">
      <w:pPr>
        <w:rPr>
          <w:rFonts w:ascii="Garamond" w:eastAsia="Garamond" w:hAnsi="Garamond" w:cs="Garamond"/>
          <w:b/>
          <w:sz w:val="28"/>
          <w:szCs w:val="28"/>
        </w:rPr>
      </w:pPr>
    </w:p>
    <w:p w14:paraId="3B676221" w14:textId="77777777" w:rsidR="0045609C" w:rsidRPr="007D164D" w:rsidRDefault="0045609C">
      <w:pPr>
        <w:rPr>
          <w:rFonts w:ascii="Garamond" w:eastAsia="Garamond" w:hAnsi="Garamond" w:cs="Garamond"/>
          <w:b/>
          <w:sz w:val="28"/>
          <w:szCs w:val="28"/>
        </w:rPr>
      </w:pPr>
    </w:p>
    <w:p w14:paraId="082C654E" w14:textId="77777777" w:rsidR="0045609C" w:rsidRPr="007D164D" w:rsidRDefault="0045609C">
      <w:pPr>
        <w:rPr>
          <w:rFonts w:ascii="Garamond" w:eastAsia="Garamond" w:hAnsi="Garamond" w:cs="Garamond"/>
          <w:b/>
          <w:sz w:val="28"/>
          <w:szCs w:val="28"/>
        </w:rPr>
      </w:pPr>
    </w:p>
    <w:p w14:paraId="2A372898" w14:textId="77777777" w:rsidR="0045609C" w:rsidRPr="007D164D" w:rsidRDefault="0045609C">
      <w:pPr>
        <w:rPr>
          <w:rFonts w:ascii="Garamond" w:eastAsia="Garamond" w:hAnsi="Garamond" w:cs="Garamond"/>
          <w:b/>
          <w:sz w:val="28"/>
          <w:szCs w:val="28"/>
        </w:rPr>
      </w:pPr>
    </w:p>
    <w:p w14:paraId="211D1F18" w14:textId="77777777" w:rsidR="0045609C" w:rsidRPr="007D164D" w:rsidRDefault="0045609C">
      <w:pPr>
        <w:rPr>
          <w:rFonts w:ascii="Garamond" w:eastAsia="Garamond" w:hAnsi="Garamond" w:cs="Garamond"/>
          <w:b/>
          <w:sz w:val="28"/>
          <w:szCs w:val="28"/>
        </w:rPr>
      </w:pPr>
    </w:p>
    <w:p w14:paraId="753EA752" w14:textId="77777777" w:rsidR="0045609C" w:rsidRPr="007D164D" w:rsidRDefault="0045609C">
      <w:pPr>
        <w:rPr>
          <w:rFonts w:ascii="Garamond" w:eastAsia="Garamond" w:hAnsi="Garamond" w:cs="Garamond"/>
          <w:b/>
          <w:sz w:val="28"/>
          <w:szCs w:val="28"/>
        </w:rPr>
      </w:pPr>
    </w:p>
    <w:p w14:paraId="7FA5D930" w14:textId="77777777" w:rsidR="0045609C" w:rsidRPr="007D164D" w:rsidRDefault="0045609C">
      <w:pPr>
        <w:rPr>
          <w:rFonts w:ascii="Garamond" w:eastAsia="Garamond" w:hAnsi="Garamond" w:cs="Garamond"/>
          <w:b/>
          <w:sz w:val="28"/>
          <w:szCs w:val="28"/>
        </w:rPr>
      </w:pPr>
    </w:p>
    <w:p w14:paraId="188A15EE" w14:textId="77777777" w:rsidR="0045609C" w:rsidRPr="007D164D" w:rsidRDefault="0045609C">
      <w:pPr>
        <w:rPr>
          <w:rFonts w:ascii="Garamond" w:eastAsia="Garamond" w:hAnsi="Garamond" w:cs="Garamond"/>
          <w:b/>
          <w:sz w:val="28"/>
          <w:szCs w:val="28"/>
        </w:rPr>
      </w:pPr>
    </w:p>
    <w:p w14:paraId="0477F8F2" w14:textId="77777777" w:rsidR="0045609C" w:rsidRPr="007D164D" w:rsidRDefault="0045609C">
      <w:pPr>
        <w:rPr>
          <w:rFonts w:ascii="Garamond" w:eastAsia="Garamond" w:hAnsi="Garamond" w:cs="Garamond"/>
          <w:b/>
          <w:sz w:val="28"/>
          <w:szCs w:val="28"/>
        </w:rPr>
      </w:pPr>
    </w:p>
    <w:p w14:paraId="09961936" w14:textId="77777777" w:rsidR="0045609C" w:rsidRPr="007D164D" w:rsidRDefault="0045609C">
      <w:pPr>
        <w:rPr>
          <w:rFonts w:ascii="Garamond" w:eastAsia="Garamond" w:hAnsi="Garamond" w:cs="Garamond"/>
          <w:b/>
          <w:sz w:val="28"/>
          <w:szCs w:val="28"/>
        </w:rPr>
      </w:pPr>
    </w:p>
    <w:p w14:paraId="7F607512" w14:textId="77777777" w:rsidR="0013091F" w:rsidRPr="007D164D" w:rsidRDefault="0013091F">
      <w:pPr>
        <w:jc w:val="center"/>
        <w:rPr>
          <w:rFonts w:ascii="Garamond" w:eastAsia="Garamond" w:hAnsi="Garamond" w:cs="Garamond"/>
          <w:b/>
          <w:sz w:val="28"/>
          <w:szCs w:val="28"/>
        </w:rPr>
      </w:pPr>
    </w:p>
    <w:p w14:paraId="47FE566D" w14:textId="77777777" w:rsidR="0013091F" w:rsidRPr="007D164D" w:rsidRDefault="0013091F">
      <w:pPr>
        <w:jc w:val="center"/>
        <w:rPr>
          <w:rFonts w:ascii="Garamond" w:eastAsia="Garamond" w:hAnsi="Garamond" w:cs="Garamond"/>
          <w:b/>
          <w:sz w:val="28"/>
          <w:szCs w:val="28"/>
        </w:rPr>
      </w:pPr>
    </w:p>
    <w:p w14:paraId="3DD52742" w14:textId="3278310C"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 xml:space="preserve"> </w:t>
      </w:r>
    </w:p>
    <w:p w14:paraId="5541AFFE" w14:textId="77777777" w:rsidR="0045609C" w:rsidRPr="007D164D" w:rsidRDefault="0045609C">
      <w:pPr>
        <w:jc w:val="center"/>
        <w:rPr>
          <w:rFonts w:ascii="Garamond" w:eastAsia="Garamond" w:hAnsi="Garamond" w:cs="Garamond"/>
          <w:b/>
          <w:sz w:val="24"/>
          <w:szCs w:val="24"/>
        </w:rPr>
      </w:pPr>
    </w:p>
    <w:p w14:paraId="540995B0" w14:textId="633BB81E" w:rsidR="0045609C" w:rsidRPr="007D164D" w:rsidRDefault="00095337">
      <w:pPr>
        <w:jc w:val="center"/>
        <w:rPr>
          <w:rFonts w:ascii="Garamond" w:eastAsia="Garamond" w:hAnsi="Garamond" w:cs="Garamond"/>
          <w:b/>
          <w:sz w:val="24"/>
          <w:szCs w:val="24"/>
        </w:rPr>
      </w:pPr>
      <w:r w:rsidRPr="007D164D">
        <w:rPr>
          <w:rFonts w:ascii="Garamond" w:eastAsia="Garamond" w:hAnsi="Garamond" w:cs="Garamond"/>
          <w:b/>
          <w:sz w:val="28"/>
          <w:szCs w:val="28"/>
        </w:rPr>
        <w:lastRenderedPageBreak/>
        <w:t>11 - ANEXO: COSTO DE BIENES (SERVICIOS) VENDIDOS</w:t>
      </w:r>
      <w:r w:rsidR="00EF63B5" w:rsidRPr="007D164D">
        <w:rPr>
          <w:rStyle w:val="Refdenotaalpie"/>
          <w:rFonts w:ascii="Garamond" w:eastAsia="Garamond" w:hAnsi="Garamond" w:cs="Garamond"/>
          <w:b/>
          <w:sz w:val="20"/>
          <w:szCs w:val="20"/>
        </w:rPr>
        <w:footnoteReference w:id="18"/>
      </w:r>
    </w:p>
    <w:tbl>
      <w:tblPr>
        <w:tblStyle w:val="aa"/>
        <w:tblpPr w:leftFromText="141" w:rightFromText="141" w:vertAnchor="page" w:horzAnchor="margin" w:tblpXSpec="center" w:tblpY="1967"/>
        <w:tblW w:w="10632" w:type="dxa"/>
        <w:tblLayout w:type="fixed"/>
        <w:tblLook w:val="0400" w:firstRow="0" w:lastRow="0" w:firstColumn="0" w:lastColumn="0" w:noHBand="0" w:noVBand="1"/>
      </w:tblPr>
      <w:tblGrid>
        <w:gridCol w:w="2312"/>
        <w:gridCol w:w="2366"/>
        <w:gridCol w:w="2122"/>
        <w:gridCol w:w="1847"/>
        <w:gridCol w:w="1985"/>
      </w:tblGrid>
      <w:tr w:rsidR="0045609C" w:rsidRPr="007D164D" w14:paraId="4BC1CE2A" w14:textId="77777777" w:rsidTr="00B73EF6">
        <w:trPr>
          <w:trHeight w:val="513"/>
        </w:trPr>
        <w:tc>
          <w:tcPr>
            <w:tcW w:w="4678" w:type="dxa"/>
            <w:gridSpan w:val="2"/>
            <w:tcBorders>
              <w:top w:val="single" w:sz="8" w:space="0" w:color="000000"/>
              <w:left w:val="single" w:sz="8" w:space="0" w:color="000000"/>
              <w:bottom w:val="nil"/>
              <w:right w:val="nil"/>
            </w:tcBorders>
            <w:shd w:val="clear" w:color="auto" w:fill="auto"/>
            <w:vAlign w:val="bottom"/>
          </w:tcPr>
          <w:p w14:paraId="0EC068CB" w14:textId="77777777" w:rsidR="0045609C" w:rsidRPr="007D164D" w:rsidRDefault="00095337">
            <w:pPr>
              <w:spacing w:after="0" w:line="240" w:lineRule="auto"/>
              <w:ind w:firstLine="200"/>
              <w:rPr>
                <w:rFonts w:ascii="Garamond" w:eastAsia="Garamond" w:hAnsi="Garamond" w:cs="Garamond"/>
                <w:b/>
                <w:sz w:val="20"/>
                <w:szCs w:val="20"/>
              </w:rPr>
            </w:pPr>
            <w:r w:rsidRPr="007D164D">
              <w:rPr>
                <w:rFonts w:ascii="Garamond" w:eastAsia="Garamond" w:hAnsi="Garamond" w:cs="Garamond"/>
                <w:b/>
                <w:sz w:val="20"/>
                <w:szCs w:val="20"/>
              </w:rPr>
              <w:t>Denominación de la entidad:</w:t>
            </w:r>
          </w:p>
        </w:tc>
        <w:tc>
          <w:tcPr>
            <w:tcW w:w="2122" w:type="dxa"/>
            <w:tcBorders>
              <w:top w:val="single" w:sz="8" w:space="0" w:color="000000"/>
              <w:left w:val="nil"/>
              <w:bottom w:val="nil"/>
              <w:right w:val="nil"/>
            </w:tcBorders>
            <w:shd w:val="clear" w:color="auto" w:fill="auto"/>
            <w:vAlign w:val="bottom"/>
          </w:tcPr>
          <w:p w14:paraId="0680DDC9"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847" w:type="dxa"/>
            <w:tcBorders>
              <w:top w:val="single" w:sz="8" w:space="0" w:color="000000"/>
              <w:left w:val="nil"/>
              <w:bottom w:val="nil"/>
              <w:right w:val="nil"/>
            </w:tcBorders>
            <w:shd w:val="clear" w:color="auto" w:fill="auto"/>
            <w:vAlign w:val="bottom"/>
          </w:tcPr>
          <w:p w14:paraId="18C917AD"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985" w:type="dxa"/>
            <w:tcBorders>
              <w:top w:val="single" w:sz="8" w:space="0" w:color="000000"/>
              <w:left w:val="nil"/>
              <w:bottom w:val="nil"/>
              <w:right w:val="single" w:sz="8" w:space="0" w:color="000000"/>
            </w:tcBorders>
            <w:shd w:val="clear" w:color="auto" w:fill="auto"/>
            <w:vAlign w:val="bottom"/>
          </w:tcPr>
          <w:p w14:paraId="759E0F67"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ANEXO</w:t>
            </w:r>
          </w:p>
        </w:tc>
      </w:tr>
      <w:tr w:rsidR="0045609C" w:rsidRPr="007D164D" w14:paraId="0BEEB24F" w14:textId="77777777" w:rsidTr="00B73EF6">
        <w:trPr>
          <w:trHeight w:val="513"/>
        </w:trPr>
        <w:tc>
          <w:tcPr>
            <w:tcW w:w="10632" w:type="dxa"/>
            <w:gridSpan w:val="5"/>
            <w:tcBorders>
              <w:top w:val="nil"/>
              <w:left w:val="single" w:sz="8" w:space="0" w:color="000000"/>
              <w:bottom w:val="nil"/>
              <w:right w:val="single" w:sz="8" w:space="0" w:color="000000"/>
            </w:tcBorders>
            <w:shd w:val="clear" w:color="auto" w:fill="auto"/>
            <w:vAlign w:val="bottom"/>
          </w:tcPr>
          <w:p w14:paraId="650F02E3" w14:textId="0EDA2EA2" w:rsidR="0045609C" w:rsidRPr="007D164D" w:rsidRDefault="00095337">
            <w:pPr>
              <w:spacing w:after="0" w:line="240" w:lineRule="auto"/>
              <w:jc w:val="center"/>
              <w:rPr>
                <w:rFonts w:ascii="Garamond" w:eastAsia="Garamond" w:hAnsi="Garamond" w:cs="Garamond"/>
                <w:b/>
              </w:rPr>
            </w:pPr>
            <w:r w:rsidRPr="007D164D">
              <w:rPr>
                <w:rFonts w:ascii="Garamond" w:eastAsia="Garamond" w:hAnsi="Garamond" w:cs="Garamond"/>
                <w:b/>
              </w:rPr>
              <w:t>COSTO DE LOS BIENES (SERCICIOS) VENDIDOS CONSOLIDADO</w:t>
            </w:r>
          </w:p>
        </w:tc>
      </w:tr>
      <w:tr w:rsidR="0045609C" w:rsidRPr="007D164D" w14:paraId="7C3F402C" w14:textId="77777777" w:rsidTr="00B73EF6">
        <w:trPr>
          <w:trHeight w:val="383"/>
        </w:trPr>
        <w:tc>
          <w:tcPr>
            <w:tcW w:w="10632" w:type="dxa"/>
            <w:gridSpan w:val="5"/>
            <w:tcBorders>
              <w:top w:val="nil"/>
              <w:left w:val="single" w:sz="8" w:space="0" w:color="000000"/>
              <w:bottom w:val="nil"/>
              <w:right w:val="single" w:sz="8" w:space="0" w:color="000000"/>
            </w:tcBorders>
            <w:shd w:val="clear" w:color="auto" w:fill="auto"/>
            <w:vAlign w:val="center"/>
          </w:tcPr>
          <w:p w14:paraId="5F3B2D21" w14:textId="77777777" w:rsidR="0045609C" w:rsidRPr="007D164D" w:rsidRDefault="00095337">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 xml:space="preserve"> Por el ejercicio anual finalizado el ... / ... / ...   (En Moneda Homogénea y comparativo con el ejercicio anterior)</w:t>
            </w:r>
          </w:p>
        </w:tc>
      </w:tr>
      <w:tr w:rsidR="0045609C" w:rsidRPr="007D164D" w14:paraId="3144B0B2" w14:textId="77777777" w:rsidTr="00B73EF6">
        <w:trPr>
          <w:trHeight w:val="326"/>
        </w:trPr>
        <w:tc>
          <w:tcPr>
            <w:tcW w:w="2312" w:type="dxa"/>
            <w:tcBorders>
              <w:top w:val="nil"/>
              <w:left w:val="single" w:sz="8" w:space="0" w:color="000000"/>
              <w:bottom w:val="single" w:sz="4" w:space="0" w:color="000000"/>
              <w:right w:val="nil"/>
            </w:tcBorders>
            <w:shd w:val="clear" w:color="auto" w:fill="auto"/>
            <w:vAlign w:val="bottom"/>
          </w:tcPr>
          <w:p w14:paraId="218DDB7C"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366" w:type="dxa"/>
            <w:tcBorders>
              <w:top w:val="nil"/>
              <w:left w:val="nil"/>
              <w:bottom w:val="single" w:sz="4" w:space="0" w:color="000000"/>
              <w:right w:val="nil"/>
            </w:tcBorders>
            <w:shd w:val="clear" w:color="auto" w:fill="auto"/>
            <w:vAlign w:val="bottom"/>
          </w:tcPr>
          <w:p w14:paraId="5A29F57E"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122" w:type="dxa"/>
            <w:tcBorders>
              <w:top w:val="nil"/>
              <w:left w:val="nil"/>
              <w:bottom w:val="single" w:sz="4" w:space="0" w:color="000000"/>
              <w:right w:val="nil"/>
            </w:tcBorders>
            <w:shd w:val="clear" w:color="auto" w:fill="auto"/>
            <w:vAlign w:val="bottom"/>
          </w:tcPr>
          <w:p w14:paraId="16BBCDA0" w14:textId="77777777" w:rsidR="0045609C" w:rsidRPr="007D164D" w:rsidRDefault="00095337">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1847" w:type="dxa"/>
            <w:tcBorders>
              <w:top w:val="nil"/>
              <w:left w:val="nil"/>
              <w:bottom w:val="single" w:sz="4" w:space="0" w:color="000000"/>
              <w:right w:val="nil"/>
            </w:tcBorders>
            <w:shd w:val="clear" w:color="auto" w:fill="auto"/>
            <w:vAlign w:val="bottom"/>
          </w:tcPr>
          <w:p w14:paraId="3DCC275A"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985" w:type="dxa"/>
            <w:tcBorders>
              <w:top w:val="nil"/>
              <w:left w:val="nil"/>
              <w:bottom w:val="single" w:sz="4" w:space="0" w:color="000000"/>
              <w:right w:val="single" w:sz="8" w:space="0" w:color="000000"/>
            </w:tcBorders>
            <w:shd w:val="clear" w:color="auto" w:fill="auto"/>
            <w:vAlign w:val="bottom"/>
          </w:tcPr>
          <w:p w14:paraId="5C0E725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45609C" w:rsidRPr="007D164D" w14:paraId="112BF542" w14:textId="77777777" w:rsidTr="00B73EF6">
        <w:trPr>
          <w:trHeight w:val="326"/>
        </w:trPr>
        <w:tc>
          <w:tcPr>
            <w:tcW w:w="2312" w:type="dxa"/>
            <w:tcBorders>
              <w:top w:val="nil"/>
              <w:left w:val="single" w:sz="8" w:space="0" w:color="000000"/>
              <w:bottom w:val="nil"/>
              <w:right w:val="nil"/>
            </w:tcBorders>
            <w:shd w:val="clear" w:color="auto" w:fill="auto"/>
            <w:vAlign w:val="bottom"/>
          </w:tcPr>
          <w:p w14:paraId="333B6EA3"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366" w:type="dxa"/>
            <w:tcBorders>
              <w:top w:val="nil"/>
              <w:left w:val="nil"/>
              <w:bottom w:val="nil"/>
              <w:right w:val="nil"/>
            </w:tcBorders>
            <w:shd w:val="clear" w:color="auto" w:fill="auto"/>
            <w:vAlign w:val="bottom"/>
          </w:tcPr>
          <w:p w14:paraId="0A10321E" w14:textId="77777777" w:rsidR="0045609C" w:rsidRPr="007D164D" w:rsidRDefault="00095337">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122" w:type="dxa"/>
            <w:tcBorders>
              <w:top w:val="nil"/>
              <w:left w:val="nil"/>
              <w:bottom w:val="nil"/>
              <w:right w:val="nil"/>
            </w:tcBorders>
            <w:shd w:val="clear" w:color="auto" w:fill="auto"/>
            <w:vAlign w:val="bottom"/>
          </w:tcPr>
          <w:p w14:paraId="2A5F66A4" w14:textId="77777777" w:rsidR="0045609C" w:rsidRPr="007D164D" w:rsidRDefault="0045609C">
            <w:pPr>
              <w:spacing w:after="0" w:line="240" w:lineRule="auto"/>
              <w:rPr>
                <w:rFonts w:ascii="Garamond" w:eastAsia="Garamond" w:hAnsi="Garamond" w:cs="Garamond"/>
                <w:sz w:val="20"/>
                <w:szCs w:val="20"/>
              </w:rPr>
            </w:pPr>
          </w:p>
        </w:tc>
        <w:tc>
          <w:tcPr>
            <w:tcW w:w="1847" w:type="dxa"/>
            <w:tcBorders>
              <w:top w:val="nil"/>
              <w:left w:val="single" w:sz="4" w:space="0" w:color="000000"/>
              <w:bottom w:val="single" w:sz="4" w:space="0" w:color="000000"/>
              <w:right w:val="single" w:sz="4" w:space="0" w:color="000000"/>
            </w:tcBorders>
            <w:shd w:val="clear" w:color="auto" w:fill="auto"/>
            <w:vAlign w:val="center"/>
          </w:tcPr>
          <w:p w14:paraId="28F16ED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Actual</w:t>
            </w:r>
          </w:p>
        </w:tc>
        <w:tc>
          <w:tcPr>
            <w:tcW w:w="1985" w:type="dxa"/>
            <w:tcBorders>
              <w:top w:val="nil"/>
              <w:left w:val="nil"/>
              <w:bottom w:val="single" w:sz="4" w:space="0" w:color="000000"/>
              <w:right w:val="single" w:sz="8" w:space="0" w:color="000000"/>
            </w:tcBorders>
            <w:shd w:val="clear" w:color="auto" w:fill="auto"/>
            <w:vAlign w:val="center"/>
          </w:tcPr>
          <w:p w14:paraId="51359F45" w14:textId="77777777" w:rsidR="0045609C" w:rsidRPr="007D164D" w:rsidRDefault="00095337">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Anterior</w:t>
            </w:r>
          </w:p>
        </w:tc>
      </w:tr>
      <w:tr w:rsidR="0045609C" w:rsidRPr="007D164D" w14:paraId="4E47DCAE" w14:textId="77777777" w:rsidTr="00B73EF6">
        <w:trPr>
          <w:trHeight w:val="302"/>
        </w:trPr>
        <w:tc>
          <w:tcPr>
            <w:tcW w:w="2312" w:type="dxa"/>
            <w:tcBorders>
              <w:top w:val="nil"/>
              <w:left w:val="single" w:sz="8" w:space="0" w:color="000000"/>
              <w:bottom w:val="nil"/>
              <w:right w:val="nil"/>
            </w:tcBorders>
            <w:shd w:val="clear" w:color="auto" w:fill="auto"/>
            <w:vAlign w:val="center"/>
          </w:tcPr>
          <w:p w14:paraId="5E6C9AA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366" w:type="dxa"/>
            <w:tcBorders>
              <w:top w:val="nil"/>
              <w:left w:val="nil"/>
              <w:bottom w:val="nil"/>
              <w:right w:val="nil"/>
            </w:tcBorders>
            <w:shd w:val="clear" w:color="auto" w:fill="auto"/>
            <w:vAlign w:val="center"/>
          </w:tcPr>
          <w:p w14:paraId="0774C811" w14:textId="77777777" w:rsidR="0045609C" w:rsidRPr="007D164D" w:rsidRDefault="0045609C">
            <w:pPr>
              <w:spacing w:after="0" w:line="240" w:lineRule="auto"/>
              <w:rPr>
                <w:rFonts w:ascii="Garamond" w:eastAsia="Garamond" w:hAnsi="Garamond" w:cs="Garamond"/>
                <w:sz w:val="18"/>
                <w:szCs w:val="18"/>
              </w:rPr>
            </w:pPr>
          </w:p>
        </w:tc>
        <w:tc>
          <w:tcPr>
            <w:tcW w:w="2122" w:type="dxa"/>
            <w:tcBorders>
              <w:top w:val="nil"/>
              <w:left w:val="nil"/>
              <w:bottom w:val="nil"/>
              <w:right w:val="nil"/>
            </w:tcBorders>
            <w:shd w:val="clear" w:color="auto" w:fill="auto"/>
            <w:vAlign w:val="bottom"/>
          </w:tcPr>
          <w:p w14:paraId="262BE2C8" w14:textId="77777777" w:rsidR="0045609C" w:rsidRPr="007D164D" w:rsidRDefault="0045609C">
            <w:pPr>
              <w:spacing w:after="0" w:line="240" w:lineRule="auto"/>
              <w:rPr>
                <w:rFonts w:ascii="Garamond" w:eastAsia="Garamond" w:hAnsi="Garamond" w:cs="Garamond"/>
                <w:sz w:val="20"/>
                <w:szCs w:val="20"/>
              </w:rPr>
            </w:pPr>
          </w:p>
        </w:tc>
        <w:tc>
          <w:tcPr>
            <w:tcW w:w="1847" w:type="dxa"/>
            <w:tcBorders>
              <w:top w:val="nil"/>
              <w:left w:val="single" w:sz="4" w:space="0" w:color="000000"/>
              <w:bottom w:val="nil"/>
              <w:right w:val="single" w:sz="4" w:space="0" w:color="000000"/>
            </w:tcBorders>
            <w:shd w:val="clear" w:color="auto" w:fill="auto"/>
            <w:vAlign w:val="center"/>
          </w:tcPr>
          <w:p w14:paraId="7CA7EBBE"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w:t>
            </w:r>
          </w:p>
        </w:tc>
        <w:tc>
          <w:tcPr>
            <w:tcW w:w="1985" w:type="dxa"/>
            <w:tcBorders>
              <w:top w:val="nil"/>
              <w:left w:val="nil"/>
              <w:bottom w:val="nil"/>
              <w:right w:val="single" w:sz="8" w:space="0" w:color="000000"/>
            </w:tcBorders>
            <w:shd w:val="clear" w:color="auto" w:fill="auto"/>
            <w:vAlign w:val="center"/>
          </w:tcPr>
          <w:p w14:paraId="510BD71A" w14:textId="77777777" w:rsidR="0045609C" w:rsidRPr="007D164D" w:rsidRDefault="00095337">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w:t>
            </w:r>
          </w:p>
        </w:tc>
      </w:tr>
      <w:tr w:rsidR="0045609C" w:rsidRPr="007D164D" w14:paraId="0D950399" w14:textId="77777777" w:rsidTr="00B73EF6">
        <w:trPr>
          <w:trHeight w:val="416"/>
        </w:trPr>
        <w:tc>
          <w:tcPr>
            <w:tcW w:w="2312" w:type="dxa"/>
            <w:tcBorders>
              <w:top w:val="nil"/>
              <w:left w:val="single" w:sz="8" w:space="0" w:color="000000"/>
              <w:bottom w:val="nil"/>
              <w:right w:val="nil"/>
            </w:tcBorders>
            <w:shd w:val="clear" w:color="auto" w:fill="auto"/>
            <w:vAlign w:val="bottom"/>
          </w:tcPr>
          <w:p w14:paraId="35E9F00E"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4488" w:type="dxa"/>
            <w:gridSpan w:val="2"/>
            <w:tcBorders>
              <w:top w:val="nil"/>
              <w:left w:val="nil"/>
              <w:bottom w:val="nil"/>
              <w:right w:val="nil"/>
            </w:tcBorders>
            <w:shd w:val="clear" w:color="auto" w:fill="auto"/>
            <w:vAlign w:val="bottom"/>
          </w:tcPr>
          <w:p w14:paraId="6AAB11B0" w14:textId="77777777" w:rsidR="0045609C" w:rsidRPr="007D164D" w:rsidRDefault="00095337">
            <w:pPr>
              <w:spacing w:after="0" w:line="240" w:lineRule="auto"/>
              <w:ind w:firstLine="220"/>
              <w:rPr>
                <w:rFonts w:ascii="Garamond" w:eastAsia="Garamond" w:hAnsi="Garamond" w:cs="Garamond"/>
              </w:rPr>
            </w:pPr>
            <w:r w:rsidRPr="007D164D">
              <w:rPr>
                <w:rFonts w:ascii="Garamond" w:eastAsia="Garamond" w:hAnsi="Garamond" w:cs="Garamond"/>
              </w:rPr>
              <w:t>Existencia inicial de bienes de cambio</w:t>
            </w:r>
          </w:p>
        </w:tc>
        <w:tc>
          <w:tcPr>
            <w:tcW w:w="1847" w:type="dxa"/>
            <w:tcBorders>
              <w:top w:val="nil"/>
              <w:left w:val="single" w:sz="4" w:space="0" w:color="000000"/>
              <w:bottom w:val="nil"/>
              <w:right w:val="single" w:sz="4" w:space="0" w:color="000000"/>
            </w:tcBorders>
            <w:shd w:val="clear" w:color="auto" w:fill="auto"/>
            <w:vAlign w:val="bottom"/>
          </w:tcPr>
          <w:p w14:paraId="3FD28D84"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985" w:type="dxa"/>
            <w:tcBorders>
              <w:top w:val="nil"/>
              <w:left w:val="nil"/>
              <w:bottom w:val="nil"/>
              <w:right w:val="single" w:sz="8" w:space="0" w:color="000000"/>
            </w:tcBorders>
            <w:shd w:val="clear" w:color="auto" w:fill="auto"/>
            <w:vAlign w:val="bottom"/>
          </w:tcPr>
          <w:p w14:paraId="0B8BCF1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1FE0650E" w14:textId="77777777" w:rsidTr="00B73EF6">
        <w:trPr>
          <w:trHeight w:val="473"/>
        </w:trPr>
        <w:tc>
          <w:tcPr>
            <w:tcW w:w="2312" w:type="dxa"/>
            <w:tcBorders>
              <w:top w:val="nil"/>
              <w:left w:val="single" w:sz="8" w:space="0" w:color="000000"/>
              <w:bottom w:val="nil"/>
              <w:right w:val="nil"/>
            </w:tcBorders>
            <w:shd w:val="clear" w:color="auto" w:fill="auto"/>
            <w:vAlign w:val="bottom"/>
          </w:tcPr>
          <w:p w14:paraId="28B7AE52" w14:textId="77777777" w:rsidR="0045609C" w:rsidRPr="007D164D" w:rsidRDefault="00095337">
            <w:pPr>
              <w:spacing w:after="0" w:line="240" w:lineRule="auto"/>
              <w:jc w:val="right"/>
              <w:rPr>
                <w:rFonts w:ascii="Garamond" w:eastAsia="Garamond" w:hAnsi="Garamond" w:cs="Garamond"/>
                <w:b/>
                <w:sz w:val="20"/>
                <w:szCs w:val="20"/>
              </w:rPr>
            </w:pPr>
            <w:r w:rsidRPr="007D164D">
              <w:rPr>
                <w:rFonts w:ascii="Garamond" w:eastAsia="Garamond" w:hAnsi="Garamond" w:cs="Garamond"/>
                <w:b/>
                <w:sz w:val="20"/>
                <w:szCs w:val="20"/>
              </w:rPr>
              <w:t>(+)</w:t>
            </w:r>
          </w:p>
        </w:tc>
        <w:tc>
          <w:tcPr>
            <w:tcW w:w="2366" w:type="dxa"/>
            <w:tcBorders>
              <w:top w:val="nil"/>
              <w:left w:val="nil"/>
              <w:bottom w:val="nil"/>
              <w:right w:val="nil"/>
            </w:tcBorders>
            <w:shd w:val="clear" w:color="auto" w:fill="auto"/>
            <w:vAlign w:val="bottom"/>
          </w:tcPr>
          <w:p w14:paraId="29A739EF" w14:textId="77777777" w:rsidR="0045609C" w:rsidRPr="007D164D" w:rsidRDefault="00095337">
            <w:pPr>
              <w:spacing w:after="0" w:line="240" w:lineRule="auto"/>
              <w:ind w:firstLine="220"/>
              <w:rPr>
                <w:rFonts w:ascii="Garamond" w:eastAsia="Garamond" w:hAnsi="Garamond" w:cs="Garamond"/>
              </w:rPr>
            </w:pPr>
            <w:r w:rsidRPr="007D164D">
              <w:rPr>
                <w:rFonts w:ascii="Garamond" w:eastAsia="Garamond" w:hAnsi="Garamond" w:cs="Garamond"/>
              </w:rPr>
              <w:t>Compras del ejercicio</w:t>
            </w:r>
          </w:p>
        </w:tc>
        <w:tc>
          <w:tcPr>
            <w:tcW w:w="2122" w:type="dxa"/>
            <w:tcBorders>
              <w:top w:val="nil"/>
              <w:left w:val="nil"/>
              <w:bottom w:val="nil"/>
              <w:right w:val="nil"/>
            </w:tcBorders>
            <w:shd w:val="clear" w:color="auto" w:fill="auto"/>
            <w:vAlign w:val="center"/>
          </w:tcPr>
          <w:p w14:paraId="0F665DDE" w14:textId="77777777" w:rsidR="0045609C" w:rsidRPr="007D164D" w:rsidRDefault="0045609C">
            <w:pPr>
              <w:spacing w:after="0" w:line="240" w:lineRule="auto"/>
              <w:ind w:firstLine="220"/>
              <w:rPr>
                <w:rFonts w:ascii="Garamond" w:eastAsia="Garamond" w:hAnsi="Garamond" w:cs="Garamond"/>
              </w:rPr>
            </w:pPr>
          </w:p>
        </w:tc>
        <w:tc>
          <w:tcPr>
            <w:tcW w:w="1847" w:type="dxa"/>
            <w:tcBorders>
              <w:top w:val="nil"/>
              <w:left w:val="single" w:sz="4" w:space="0" w:color="000000"/>
              <w:bottom w:val="nil"/>
              <w:right w:val="single" w:sz="4" w:space="0" w:color="000000"/>
            </w:tcBorders>
            <w:shd w:val="clear" w:color="auto" w:fill="auto"/>
            <w:vAlign w:val="bottom"/>
          </w:tcPr>
          <w:p w14:paraId="652BD188"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985" w:type="dxa"/>
            <w:tcBorders>
              <w:top w:val="nil"/>
              <w:left w:val="nil"/>
              <w:bottom w:val="nil"/>
              <w:right w:val="single" w:sz="8" w:space="0" w:color="000000"/>
            </w:tcBorders>
            <w:shd w:val="clear" w:color="auto" w:fill="auto"/>
            <w:vAlign w:val="bottom"/>
          </w:tcPr>
          <w:p w14:paraId="5D123DF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6A15A71F" w14:textId="77777777" w:rsidTr="00B73EF6">
        <w:trPr>
          <w:trHeight w:val="399"/>
        </w:trPr>
        <w:tc>
          <w:tcPr>
            <w:tcW w:w="2312" w:type="dxa"/>
            <w:tcBorders>
              <w:top w:val="nil"/>
              <w:left w:val="single" w:sz="8" w:space="0" w:color="000000"/>
              <w:bottom w:val="nil"/>
              <w:right w:val="nil"/>
            </w:tcBorders>
            <w:shd w:val="clear" w:color="auto" w:fill="auto"/>
            <w:vAlign w:val="bottom"/>
          </w:tcPr>
          <w:p w14:paraId="7E919DA1" w14:textId="77777777" w:rsidR="0045609C" w:rsidRPr="007D164D" w:rsidRDefault="00095337">
            <w:pPr>
              <w:spacing w:after="0" w:line="240" w:lineRule="auto"/>
              <w:jc w:val="right"/>
              <w:rPr>
                <w:rFonts w:ascii="Garamond" w:eastAsia="Garamond" w:hAnsi="Garamond" w:cs="Garamond"/>
                <w:b/>
                <w:sz w:val="20"/>
                <w:szCs w:val="20"/>
              </w:rPr>
            </w:pPr>
            <w:r w:rsidRPr="007D164D">
              <w:rPr>
                <w:rFonts w:ascii="Garamond" w:eastAsia="Garamond" w:hAnsi="Garamond" w:cs="Garamond"/>
                <w:b/>
                <w:sz w:val="20"/>
                <w:szCs w:val="20"/>
              </w:rPr>
              <w:t>(+)</w:t>
            </w:r>
          </w:p>
        </w:tc>
        <w:tc>
          <w:tcPr>
            <w:tcW w:w="4488" w:type="dxa"/>
            <w:gridSpan w:val="2"/>
            <w:tcBorders>
              <w:top w:val="nil"/>
              <w:left w:val="nil"/>
              <w:bottom w:val="nil"/>
              <w:right w:val="nil"/>
            </w:tcBorders>
            <w:shd w:val="clear" w:color="auto" w:fill="auto"/>
            <w:vAlign w:val="bottom"/>
          </w:tcPr>
          <w:p w14:paraId="335917A2" w14:textId="77777777" w:rsidR="0045609C" w:rsidRPr="007D164D" w:rsidRDefault="00095337">
            <w:pPr>
              <w:spacing w:after="0" w:line="240" w:lineRule="auto"/>
              <w:ind w:firstLine="220"/>
              <w:rPr>
                <w:rFonts w:ascii="Garamond" w:eastAsia="Garamond" w:hAnsi="Garamond" w:cs="Garamond"/>
              </w:rPr>
            </w:pPr>
            <w:r w:rsidRPr="007D164D">
              <w:rPr>
                <w:rFonts w:ascii="Garamond" w:eastAsia="Garamond" w:hAnsi="Garamond" w:cs="Garamond"/>
              </w:rPr>
              <w:t>Gastos activados (según Anexo ..)</w:t>
            </w:r>
          </w:p>
        </w:tc>
        <w:tc>
          <w:tcPr>
            <w:tcW w:w="1847" w:type="dxa"/>
            <w:tcBorders>
              <w:top w:val="nil"/>
              <w:left w:val="single" w:sz="4" w:space="0" w:color="000000"/>
              <w:bottom w:val="nil"/>
              <w:right w:val="single" w:sz="4" w:space="0" w:color="000000"/>
            </w:tcBorders>
            <w:shd w:val="clear" w:color="auto" w:fill="auto"/>
            <w:vAlign w:val="bottom"/>
          </w:tcPr>
          <w:p w14:paraId="7BEC7C4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985" w:type="dxa"/>
            <w:tcBorders>
              <w:top w:val="nil"/>
              <w:left w:val="nil"/>
              <w:bottom w:val="nil"/>
              <w:right w:val="single" w:sz="8" w:space="0" w:color="000000"/>
            </w:tcBorders>
            <w:shd w:val="clear" w:color="auto" w:fill="auto"/>
            <w:vAlign w:val="bottom"/>
          </w:tcPr>
          <w:p w14:paraId="3A6905F0"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194BDF20" w14:textId="77777777" w:rsidTr="00B73EF6">
        <w:trPr>
          <w:trHeight w:val="399"/>
        </w:trPr>
        <w:tc>
          <w:tcPr>
            <w:tcW w:w="2312" w:type="dxa"/>
            <w:tcBorders>
              <w:top w:val="nil"/>
              <w:left w:val="single" w:sz="8" w:space="0" w:color="000000"/>
              <w:bottom w:val="nil"/>
              <w:right w:val="nil"/>
            </w:tcBorders>
            <w:shd w:val="clear" w:color="auto" w:fill="auto"/>
            <w:vAlign w:val="bottom"/>
          </w:tcPr>
          <w:p w14:paraId="5BB92F6B" w14:textId="77777777" w:rsidR="0045609C" w:rsidRPr="007D164D" w:rsidRDefault="00095337">
            <w:pPr>
              <w:spacing w:after="0" w:line="240" w:lineRule="auto"/>
              <w:jc w:val="right"/>
              <w:rPr>
                <w:rFonts w:ascii="Garamond" w:eastAsia="Garamond" w:hAnsi="Garamond" w:cs="Garamond"/>
                <w:b/>
                <w:sz w:val="20"/>
                <w:szCs w:val="20"/>
              </w:rPr>
            </w:pPr>
            <w:r w:rsidRPr="007D164D">
              <w:rPr>
                <w:rFonts w:ascii="Garamond" w:eastAsia="Garamond" w:hAnsi="Garamond" w:cs="Garamond"/>
                <w:b/>
                <w:sz w:val="20"/>
                <w:szCs w:val="20"/>
              </w:rPr>
              <w:t>(+)</w:t>
            </w:r>
          </w:p>
        </w:tc>
        <w:tc>
          <w:tcPr>
            <w:tcW w:w="4488" w:type="dxa"/>
            <w:gridSpan w:val="2"/>
            <w:tcBorders>
              <w:top w:val="nil"/>
              <w:left w:val="nil"/>
              <w:bottom w:val="nil"/>
              <w:right w:val="nil"/>
            </w:tcBorders>
            <w:shd w:val="clear" w:color="auto" w:fill="auto"/>
            <w:vAlign w:val="bottom"/>
          </w:tcPr>
          <w:p w14:paraId="6A5D0FEF" w14:textId="77777777" w:rsidR="0045609C" w:rsidRPr="007D164D" w:rsidRDefault="00095337">
            <w:pPr>
              <w:spacing w:after="0" w:line="240" w:lineRule="auto"/>
              <w:ind w:firstLine="220"/>
              <w:rPr>
                <w:rFonts w:ascii="Garamond" w:eastAsia="Garamond" w:hAnsi="Garamond" w:cs="Garamond"/>
              </w:rPr>
            </w:pPr>
            <w:r w:rsidRPr="007D164D">
              <w:rPr>
                <w:rFonts w:ascii="Garamond" w:eastAsia="Garamond" w:hAnsi="Garamond" w:cs="Garamond"/>
              </w:rPr>
              <w:t>Costos financieros activados (según Nota ..)</w:t>
            </w:r>
          </w:p>
        </w:tc>
        <w:tc>
          <w:tcPr>
            <w:tcW w:w="1847" w:type="dxa"/>
            <w:tcBorders>
              <w:top w:val="nil"/>
              <w:left w:val="single" w:sz="4" w:space="0" w:color="000000"/>
              <w:bottom w:val="nil"/>
              <w:right w:val="single" w:sz="4" w:space="0" w:color="000000"/>
            </w:tcBorders>
            <w:shd w:val="clear" w:color="auto" w:fill="auto"/>
            <w:vAlign w:val="bottom"/>
          </w:tcPr>
          <w:p w14:paraId="0F392B8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985" w:type="dxa"/>
            <w:tcBorders>
              <w:top w:val="nil"/>
              <w:left w:val="nil"/>
              <w:bottom w:val="nil"/>
              <w:right w:val="single" w:sz="8" w:space="0" w:color="000000"/>
            </w:tcBorders>
            <w:shd w:val="clear" w:color="auto" w:fill="auto"/>
            <w:vAlign w:val="bottom"/>
          </w:tcPr>
          <w:p w14:paraId="1F479C82"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3339ECF0" w14:textId="77777777" w:rsidTr="00B73EF6">
        <w:trPr>
          <w:trHeight w:val="399"/>
        </w:trPr>
        <w:tc>
          <w:tcPr>
            <w:tcW w:w="2312" w:type="dxa"/>
            <w:tcBorders>
              <w:top w:val="nil"/>
              <w:left w:val="single" w:sz="8" w:space="0" w:color="000000"/>
              <w:bottom w:val="nil"/>
              <w:right w:val="nil"/>
            </w:tcBorders>
            <w:shd w:val="clear" w:color="auto" w:fill="auto"/>
            <w:vAlign w:val="bottom"/>
          </w:tcPr>
          <w:p w14:paraId="0EBB9570" w14:textId="77777777" w:rsidR="0045609C" w:rsidRPr="007D164D" w:rsidRDefault="00095337">
            <w:pPr>
              <w:spacing w:after="0" w:line="240" w:lineRule="auto"/>
              <w:jc w:val="right"/>
              <w:rPr>
                <w:rFonts w:ascii="Garamond" w:eastAsia="Garamond" w:hAnsi="Garamond" w:cs="Garamond"/>
                <w:b/>
                <w:sz w:val="20"/>
                <w:szCs w:val="20"/>
              </w:rPr>
            </w:pPr>
            <w:r w:rsidRPr="007D164D">
              <w:rPr>
                <w:rFonts w:ascii="Garamond" w:eastAsia="Garamond" w:hAnsi="Garamond" w:cs="Garamond"/>
                <w:b/>
                <w:sz w:val="20"/>
                <w:szCs w:val="20"/>
              </w:rPr>
              <w:t>(+ o -)</w:t>
            </w:r>
          </w:p>
        </w:tc>
        <w:tc>
          <w:tcPr>
            <w:tcW w:w="2366" w:type="dxa"/>
            <w:tcBorders>
              <w:top w:val="nil"/>
              <w:left w:val="nil"/>
              <w:bottom w:val="nil"/>
              <w:right w:val="nil"/>
            </w:tcBorders>
            <w:shd w:val="clear" w:color="auto" w:fill="auto"/>
            <w:vAlign w:val="bottom"/>
          </w:tcPr>
          <w:p w14:paraId="4D608FC0" w14:textId="77777777" w:rsidR="0045609C" w:rsidRPr="007D164D" w:rsidRDefault="00095337">
            <w:pPr>
              <w:spacing w:after="0" w:line="240" w:lineRule="auto"/>
              <w:ind w:firstLine="220"/>
              <w:rPr>
                <w:rFonts w:ascii="Garamond" w:eastAsia="Garamond" w:hAnsi="Garamond" w:cs="Garamond"/>
              </w:rPr>
            </w:pPr>
            <w:r w:rsidRPr="007D164D">
              <w:rPr>
                <w:rFonts w:ascii="Garamond" w:eastAsia="Garamond" w:hAnsi="Garamond" w:cs="Garamond"/>
              </w:rPr>
              <w:t>Resultados por tenencia</w:t>
            </w:r>
          </w:p>
        </w:tc>
        <w:tc>
          <w:tcPr>
            <w:tcW w:w="2122" w:type="dxa"/>
            <w:tcBorders>
              <w:top w:val="nil"/>
              <w:left w:val="nil"/>
              <w:bottom w:val="nil"/>
              <w:right w:val="nil"/>
            </w:tcBorders>
            <w:shd w:val="clear" w:color="auto" w:fill="auto"/>
            <w:vAlign w:val="center"/>
          </w:tcPr>
          <w:p w14:paraId="0C779D15" w14:textId="77777777" w:rsidR="0045609C" w:rsidRPr="007D164D" w:rsidRDefault="0045609C">
            <w:pPr>
              <w:spacing w:after="0" w:line="240" w:lineRule="auto"/>
              <w:ind w:firstLine="220"/>
              <w:rPr>
                <w:rFonts w:ascii="Garamond" w:eastAsia="Garamond" w:hAnsi="Garamond" w:cs="Garamond"/>
              </w:rPr>
            </w:pPr>
          </w:p>
        </w:tc>
        <w:tc>
          <w:tcPr>
            <w:tcW w:w="1847" w:type="dxa"/>
            <w:tcBorders>
              <w:top w:val="nil"/>
              <w:left w:val="single" w:sz="4" w:space="0" w:color="000000"/>
              <w:bottom w:val="nil"/>
              <w:right w:val="single" w:sz="4" w:space="0" w:color="000000"/>
            </w:tcBorders>
            <w:shd w:val="clear" w:color="auto" w:fill="auto"/>
            <w:vAlign w:val="bottom"/>
          </w:tcPr>
          <w:p w14:paraId="63D1EA6B"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985" w:type="dxa"/>
            <w:tcBorders>
              <w:top w:val="nil"/>
              <w:left w:val="nil"/>
              <w:bottom w:val="nil"/>
              <w:right w:val="single" w:sz="8" w:space="0" w:color="000000"/>
            </w:tcBorders>
            <w:shd w:val="clear" w:color="auto" w:fill="auto"/>
            <w:vAlign w:val="bottom"/>
          </w:tcPr>
          <w:p w14:paraId="071B0921"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3B3A0916" w14:textId="77777777" w:rsidTr="00B73EF6">
        <w:trPr>
          <w:trHeight w:val="513"/>
        </w:trPr>
        <w:tc>
          <w:tcPr>
            <w:tcW w:w="2312" w:type="dxa"/>
            <w:tcBorders>
              <w:top w:val="nil"/>
              <w:left w:val="single" w:sz="8" w:space="0" w:color="000000"/>
              <w:bottom w:val="nil"/>
              <w:right w:val="nil"/>
            </w:tcBorders>
            <w:shd w:val="clear" w:color="auto" w:fill="auto"/>
            <w:vAlign w:val="bottom"/>
          </w:tcPr>
          <w:p w14:paraId="504384A2" w14:textId="77777777" w:rsidR="0045609C" w:rsidRPr="007D164D" w:rsidRDefault="00095337">
            <w:pPr>
              <w:spacing w:after="0" w:line="240" w:lineRule="auto"/>
              <w:jc w:val="right"/>
              <w:rPr>
                <w:rFonts w:ascii="Garamond" w:eastAsia="Garamond" w:hAnsi="Garamond" w:cs="Garamond"/>
                <w:b/>
              </w:rPr>
            </w:pPr>
            <w:r w:rsidRPr="007D164D">
              <w:rPr>
                <w:rFonts w:ascii="Garamond" w:eastAsia="Garamond" w:hAnsi="Garamond" w:cs="Garamond"/>
                <w:b/>
              </w:rPr>
              <w:t>(-)</w:t>
            </w:r>
          </w:p>
        </w:tc>
        <w:tc>
          <w:tcPr>
            <w:tcW w:w="4488" w:type="dxa"/>
            <w:gridSpan w:val="2"/>
            <w:tcBorders>
              <w:top w:val="nil"/>
              <w:left w:val="nil"/>
              <w:bottom w:val="nil"/>
              <w:right w:val="nil"/>
            </w:tcBorders>
            <w:shd w:val="clear" w:color="auto" w:fill="auto"/>
            <w:vAlign w:val="bottom"/>
          </w:tcPr>
          <w:p w14:paraId="494425B3" w14:textId="77777777" w:rsidR="0045609C" w:rsidRPr="007D164D" w:rsidRDefault="00095337">
            <w:pPr>
              <w:spacing w:after="0" w:line="240" w:lineRule="auto"/>
              <w:ind w:firstLine="220"/>
              <w:rPr>
                <w:rFonts w:ascii="Garamond" w:eastAsia="Garamond" w:hAnsi="Garamond" w:cs="Garamond"/>
              </w:rPr>
            </w:pPr>
            <w:r w:rsidRPr="007D164D">
              <w:rPr>
                <w:rFonts w:ascii="Garamond" w:eastAsia="Garamond" w:hAnsi="Garamond" w:cs="Garamond"/>
              </w:rPr>
              <w:t>Existencia final de bienes de cambio</w:t>
            </w:r>
          </w:p>
        </w:tc>
        <w:tc>
          <w:tcPr>
            <w:tcW w:w="1847" w:type="dxa"/>
            <w:tcBorders>
              <w:top w:val="nil"/>
              <w:left w:val="single" w:sz="4" w:space="0" w:color="000000"/>
              <w:bottom w:val="nil"/>
              <w:right w:val="single" w:sz="4" w:space="0" w:color="000000"/>
            </w:tcBorders>
            <w:shd w:val="clear" w:color="auto" w:fill="auto"/>
            <w:vAlign w:val="bottom"/>
          </w:tcPr>
          <w:p w14:paraId="56671E9D"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985" w:type="dxa"/>
            <w:tcBorders>
              <w:top w:val="nil"/>
              <w:left w:val="nil"/>
              <w:bottom w:val="nil"/>
              <w:right w:val="single" w:sz="8" w:space="0" w:color="000000"/>
            </w:tcBorders>
            <w:shd w:val="clear" w:color="auto" w:fill="auto"/>
            <w:vAlign w:val="bottom"/>
          </w:tcPr>
          <w:p w14:paraId="4D0E5E0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7DE6D704" w14:textId="77777777" w:rsidTr="00B73EF6">
        <w:trPr>
          <w:trHeight w:val="188"/>
        </w:trPr>
        <w:tc>
          <w:tcPr>
            <w:tcW w:w="2312" w:type="dxa"/>
            <w:tcBorders>
              <w:top w:val="nil"/>
              <w:left w:val="single" w:sz="8" w:space="0" w:color="000000"/>
              <w:bottom w:val="nil"/>
              <w:right w:val="nil"/>
            </w:tcBorders>
            <w:shd w:val="clear" w:color="auto" w:fill="auto"/>
            <w:vAlign w:val="bottom"/>
          </w:tcPr>
          <w:p w14:paraId="3C7B62F7"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366" w:type="dxa"/>
            <w:tcBorders>
              <w:top w:val="nil"/>
              <w:left w:val="nil"/>
              <w:bottom w:val="nil"/>
              <w:right w:val="nil"/>
            </w:tcBorders>
            <w:shd w:val="clear" w:color="auto" w:fill="auto"/>
            <w:vAlign w:val="bottom"/>
          </w:tcPr>
          <w:p w14:paraId="64906CA1" w14:textId="77777777" w:rsidR="0045609C" w:rsidRPr="007D164D" w:rsidRDefault="0045609C">
            <w:pPr>
              <w:spacing w:after="0" w:line="240" w:lineRule="auto"/>
              <w:rPr>
                <w:rFonts w:ascii="Garamond" w:eastAsia="Garamond" w:hAnsi="Garamond" w:cs="Garamond"/>
                <w:sz w:val="18"/>
                <w:szCs w:val="18"/>
              </w:rPr>
            </w:pPr>
          </w:p>
        </w:tc>
        <w:tc>
          <w:tcPr>
            <w:tcW w:w="2122" w:type="dxa"/>
            <w:tcBorders>
              <w:top w:val="nil"/>
              <w:left w:val="nil"/>
              <w:bottom w:val="nil"/>
              <w:right w:val="nil"/>
            </w:tcBorders>
            <w:shd w:val="clear" w:color="auto" w:fill="auto"/>
            <w:vAlign w:val="bottom"/>
          </w:tcPr>
          <w:p w14:paraId="13A44098" w14:textId="77777777" w:rsidR="0045609C" w:rsidRPr="007D164D" w:rsidRDefault="0045609C">
            <w:pPr>
              <w:spacing w:after="0" w:line="240" w:lineRule="auto"/>
              <w:ind w:firstLine="200"/>
              <w:rPr>
                <w:rFonts w:ascii="Garamond" w:eastAsia="Garamond" w:hAnsi="Garamond" w:cs="Garamond"/>
                <w:sz w:val="20"/>
                <w:szCs w:val="20"/>
              </w:rPr>
            </w:pPr>
          </w:p>
        </w:tc>
        <w:tc>
          <w:tcPr>
            <w:tcW w:w="1847" w:type="dxa"/>
            <w:tcBorders>
              <w:top w:val="nil"/>
              <w:left w:val="single" w:sz="4" w:space="0" w:color="000000"/>
              <w:bottom w:val="single" w:sz="4" w:space="0" w:color="000000"/>
              <w:right w:val="single" w:sz="4" w:space="0" w:color="000000"/>
            </w:tcBorders>
            <w:shd w:val="clear" w:color="auto" w:fill="auto"/>
            <w:vAlign w:val="center"/>
          </w:tcPr>
          <w:p w14:paraId="1F4ED47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985" w:type="dxa"/>
            <w:tcBorders>
              <w:top w:val="nil"/>
              <w:left w:val="nil"/>
              <w:bottom w:val="single" w:sz="4" w:space="0" w:color="000000"/>
              <w:right w:val="single" w:sz="8" w:space="0" w:color="000000"/>
            </w:tcBorders>
            <w:shd w:val="clear" w:color="auto" w:fill="auto"/>
            <w:vAlign w:val="center"/>
          </w:tcPr>
          <w:p w14:paraId="2E39E3D9"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45609C" w:rsidRPr="007D164D" w14:paraId="6F12C98D" w14:textId="77777777" w:rsidTr="00B73EF6">
        <w:trPr>
          <w:trHeight w:val="570"/>
        </w:trPr>
        <w:tc>
          <w:tcPr>
            <w:tcW w:w="2312" w:type="dxa"/>
            <w:tcBorders>
              <w:top w:val="nil"/>
              <w:left w:val="single" w:sz="8" w:space="0" w:color="000000"/>
              <w:bottom w:val="single" w:sz="8" w:space="0" w:color="000000"/>
              <w:right w:val="nil"/>
            </w:tcBorders>
            <w:shd w:val="clear" w:color="auto" w:fill="auto"/>
            <w:vAlign w:val="bottom"/>
          </w:tcPr>
          <w:p w14:paraId="1BD3B6D5" w14:textId="77777777" w:rsidR="0045609C" w:rsidRPr="007D164D" w:rsidRDefault="00095337">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4488" w:type="dxa"/>
            <w:gridSpan w:val="2"/>
            <w:tcBorders>
              <w:top w:val="nil"/>
              <w:left w:val="nil"/>
              <w:bottom w:val="single" w:sz="8" w:space="0" w:color="000000"/>
              <w:right w:val="nil"/>
            </w:tcBorders>
            <w:shd w:val="clear" w:color="auto" w:fill="auto"/>
            <w:vAlign w:val="center"/>
          </w:tcPr>
          <w:p w14:paraId="2419BEF4" w14:textId="77777777" w:rsidR="0045609C" w:rsidRPr="007D164D" w:rsidRDefault="00095337">
            <w:pPr>
              <w:spacing w:after="0" w:line="240" w:lineRule="auto"/>
              <w:ind w:firstLine="220"/>
              <w:rPr>
                <w:rFonts w:ascii="Garamond" w:eastAsia="Garamond" w:hAnsi="Garamond" w:cs="Garamond"/>
                <w:b/>
              </w:rPr>
            </w:pPr>
            <w:r w:rsidRPr="007D164D">
              <w:rPr>
                <w:rFonts w:ascii="Garamond" w:eastAsia="Garamond" w:hAnsi="Garamond" w:cs="Garamond"/>
                <w:b/>
              </w:rPr>
              <w:t>Costo de los bienes (servicios) vendidos</w:t>
            </w:r>
          </w:p>
        </w:tc>
        <w:tc>
          <w:tcPr>
            <w:tcW w:w="1847" w:type="dxa"/>
            <w:tcBorders>
              <w:top w:val="nil"/>
              <w:left w:val="single" w:sz="4" w:space="0" w:color="000000"/>
              <w:bottom w:val="single" w:sz="8" w:space="0" w:color="000000"/>
              <w:right w:val="single" w:sz="4" w:space="0" w:color="000000"/>
            </w:tcBorders>
            <w:shd w:val="clear" w:color="auto" w:fill="auto"/>
            <w:vAlign w:val="center"/>
          </w:tcPr>
          <w:p w14:paraId="0ABF6B9D"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985" w:type="dxa"/>
            <w:tcBorders>
              <w:top w:val="nil"/>
              <w:left w:val="nil"/>
              <w:bottom w:val="single" w:sz="8" w:space="0" w:color="000000"/>
              <w:right w:val="single" w:sz="8" w:space="0" w:color="000000"/>
            </w:tcBorders>
            <w:shd w:val="clear" w:color="auto" w:fill="auto"/>
            <w:vAlign w:val="center"/>
          </w:tcPr>
          <w:p w14:paraId="6C9018C2" w14:textId="77777777" w:rsidR="0045609C" w:rsidRPr="007D164D" w:rsidRDefault="00095337">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xml:space="preserve">   </w:t>
            </w:r>
          </w:p>
        </w:tc>
      </w:tr>
    </w:tbl>
    <w:p w14:paraId="3ECB28D3" w14:textId="77777777" w:rsidR="0045609C" w:rsidRPr="007D164D" w:rsidRDefault="0045609C">
      <w:pPr>
        <w:jc w:val="center"/>
        <w:rPr>
          <w:rFonts w:ascii="Garamond" w:eastAsia="Garamond" w:hAnsi="Garamond" w:cs="Garamond"/>
        </w:rPr>
      </w:pPr>
    </w:p>
    <w:p w14:paraId="12E9F136" w14:textId="77777777" w:rsidR="0045609C" w:rsidRPr="007D164D" w:rsidRDefault="0045609C">
      <w:pPr>
        <w:jc w:val="center"/>
        <w:rPr>
          <w:rFonts w:ascii="Garamond" w:eastAsia="Garamond" w:hAnsi="Garamond" w:cs="Garamond"/>
          <w:b/>
          <w:sz w:val="24"/>
          <w:szCs w:val="24"/>
        </w:rPr>
      </w:pPr>
    </w:p>
    <w:p w14:paraId="5AA73E9F" w14:textId="77777777" w:rsidR="00B73EF6" w:rsidRDefault="00B73EF6">
      <w:pPr>
        <w:jc w:val="center"/>
        <w:rPr>
          <w:rFonts w:ascii="Garamond" w:eastAsia="Garamond" w:hAnsi="Garamond" w:cs="Garamond"/>
          <w:b/>
          <w:sz w:val="28"/>
          <w:szCs w:val="28"/>
        </w:rPr>
      </w:pPr>
    </w:p>
    <w:p w14:paraId="33D74DD4" w14:textId="29F5ED8F"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ALGUNAS CONSIDERACIONES SOBRE EL ANEXO Y SU CONTENIDO</w:t>
      </w:r>
    </w:p>
    <w:p w14:paraId="65D1941B"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Gastos activados:</w:t>
      </w:r>
      <w:r w:rsidRPr="007D164D">
        <w:rPr>
          <w:rFonts w:ascii="Garamond" w:eastAsia="Garamond" w:hAnsi="Garamond" w:cs="Garamond"/>
          <w:sz w:val="28"/>
          <w:szCs w:val="28"/>
        </w:rPr>
        <w:t xml:space="preserve"> en los casos que corresponda, su importe será el que figura como total de la columna "Costo de bienes de cambio" del Anexo "INFORMACION REQUERIDA POR ART 64 - INC b) - LEY 19550".</w:t>
      </w:r>
      <w:r w:rsidRPr="007D164D">
        <w:rPr>
          <w:rFonts w:ascii="Garamond" w:eastAsia="Garamond" w:hAnsi="Garamond" w:cs="Garamond"/>
          <w:sz w:val="28"/>
          <w:szCs w:val="28"/>
        </w:rPr>
        <w:tab/>
      </w:r>
      <w:r w:rsidRPr="007D164D">
        <w:rPr>
          <w:rFonts w:ascii="Garamond" w:eastAsia="Garamond" w:hAnsi="Garamond" w:cs="Garamond"/>
          <w:sz w:val="28"/>
          <w:szCs w:val="28"/>
        </w:rPr>
        <w:tab/>
      </w:r>
    </w:p>
    <w:p w14:paraId="342BC4B3"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Costos financieros:</w:t>
      </w:r>
      <w:r w:rsidRPr="007D164D">
        <w:rPr>
          <w:rFonts w:ascii="Garamond" w:eastAsia="Garamond" w:hAnsi="Garamond" w:cs="Garamond"/>
          <w:sz w:val="28"/>
          <w:szCs w:val="28"/>
        </w:rPr>
        <w:t xml:space="preserve"> recordar que podrán activarse costos financieros (intereses, diferencias cambio, etc.) siempre que se cumplan las condiciones establecidas en la Sección 4.2.7.2., de la RT N° 17.</w:t>
      </w:r>
      <w:r w:rsidRPr="007D164D">
        <w:rPr>
          <w:rFonts w:ascii="Garamond" w:eastAsia="Garamond" w:hAnsi="Garamond" w:cs="Garamond"/>
          <w:sz w:val="28"/>
          <w:szCs w:val="28"/>
        </w:rPr>
        <w:tab/>
      </w:r>
      <w:r w:rsidRPr="007D164D">
        <w:rPr>
          <w:rFonts w:ascii="Garamond" w:eastAsia="Garamond" w:hAnsi="Garamond" w:cs="Garamond"/>
          <w:sz w:val="28"/>
          <w:szCs w:val="28"/>
        </w:rPr>
        <w:tab/>
      </w:r>
      <w:r w:rsidRPr="007D164D">
        <w:rPr>
          <w:rFonts w:ascii="Garamond" w:eastAsia="Garamond" w:hAnsi="Garamond" w:cs="Garamond"/>
          <w:sz w:val="28"/>
          <w:szCs w:val="28"/>
        </w:rPr>
        <w:tab/>
      </w:r>
    </w:p>
    <w:p w14:paraId="0E25C84B" w14:textId="77777777" w:rsidR="0045609C" w:rsidRPr="007D164D" w:rsidRDefault="00095337">
      <w:pPr>
        <w:jc w:val="both"/>
        <w:rPr>
          <w:rFonts w:ascii="Garamond" w:eastAsia="Garamond" w:hAnsi="Garamond" w:cs="Garamond"/>
        </w:rPr>
      </w:pPr>
      <w:r w:rsidRPr="007D164D">
        <w:rPr>
          <w:rFonts w:ascii="Garamond" w:eastAsia="Garamond" w:hAnsi="Garamond" w:cs="Garamond"/>
          <w:b/>
          <w:sz w:val="28"/>
          <w:szCs w:val="28"/>
        </w:rPr>
        <w:t>NOTA:</w:t>
      </w:r>
      <w:r w:rsidRPr="007D164D">
        <w:rPr>
          <w:rFonts w:ascii="Garamond" w:eastAsia="Garamond" w:hAnsi="Garamond" w:cs="Garamond"/>
          <w:sz w:val="28"/>
          <w:szCs w:val="28"/>
        </w:rPr>
        <w:t xml:space="preserve"> En reemplazo del presente podría presentarse el Anexo RESULTADO BRUTO DE LAS VENTAS que incluye "Ventas", "Costo de ventas" y "Resultado bruto". En este caso se recomienda tener en cuenta las pertinentes consideraciones vertidas al pie del modelo del Estado de Resultados.</w:t>
      </w:r>
      <w:r w:rsidRPr="007D164D">
        <w:rPr>
          <w:rFonts w:ascii="Garamond" w:eastAsia="Garamond" w:hAnsi="Garamond" w:cs="Garamond"/>
          <w:sz w:val="28"/>
          <w:szCs w:val="28"/>
        </w:rPr>
        <w:tab/>
      </w:r>
      <w:r w:rsidRPr="007D164D">
        <w:rPr>
          <w:rFonts w:ascii="Garamond" w:eastAsia="Garamond" w:hAnsi="Garamond" w:cs="Garamond"/>
          <w:sz w:val="24"/>
          <w:szCs w:val="24"/>
        </w:rPr>
        <w:tab/>
      </w:r>
      <w:r w:rsidRPr="007D164D">
        <w:rPr>
          <w:rFonts w:ascii="Garamond" w:eastAsia="Garamond" w:hAnsi="Garamond" w:cs="Garamond"/>
        </w:rPr>
        <w:tab/>
      </w:r>
    </w:p>
    <w:p w14:paraId="5A81A0BD" w14:textId="77777777" w:rsidR="0045609C" w:rsidRPr="007D164D" w:rsidRDefault="0045609C">
      <w:pPr>
        <w:jc w:val="both"/>
        <w:rPr>
          <w:rFonts w:ascii="Garamond" w:eastAsia="Garamond" w:hAnsi="Garamond" w:cs="Garamond"/>
        </w:rPr>
        <w:sectPr w:rsidR="0045609C" w:rsidRPr="007D164D">
          <w:pgSz w:w="11906" w:h="16838"/>
          <w:pgMar w:top="720" w:right="720" w:bottom="720" w:left="720" w:header="708" w:footer="708" w:gutter="0"/>
          <w:cols w:space="720"/>
        </w:sectPr>
      </w:pPr>
    </w:p>
    <w:p w14:paraId="3A00550B" w14:textId="77777777" w:rsidR="0045609C" w:rsidRPr="007D164D" w:rsidRDefault="0045609C">
      <w:pPr>
        <w:jc w:val="both"/>
        <w:rPr>
          <w:rFonts w:ascii="Garamond" w:eastAsia="Garamond" w:hAnsi="Garamond" w:cs="Garamond"/>
        </w:rPr>
      </w:pPr>
    </w:p>
    <w:tbl>
      <w:tblPr>
        <w:tblStyle w:val="ab"/>
        <w:tblpPr w:leftFromText="141" w:rightFromText="141" w:vertAnchor="text" w:horzAnchor="margin" w:tblpY="544"/>
        <w:tblW w:w="10539" w:type="dxa"/>
        <w:tblLook w:val="0400" w:firstRow="0" w:lastRow="0" w:firstColumn="0" w:lastColumn="0" w:noHBand="0" w:noVBand="1"/>
      </w:tblPr>
      <w:tblGrid>
        <w:gridCol w:w="3747"/>
        <w:gridCol w:w="1298"/>
        <w:gridCol w:w="1324"/>
        <w:gridCol w:w="1240"/>
        <w:gridCol w:w="1173"/>
        <w:gridCol w:w="217"/>
        <w:gridCol w:w="1540"/>
      </w:tblGrid>
      <w:tr w:rsidR="00D871E1" w:rsidRPr="007D164D" w14:paraId="5721EDC1" w14:textId="77777777" w:rsidTr="00D871E1">
        <w:trPr>
          <w:trHeight w:val="317"/>
        </w:trPr>
        <w:tc>
          <w:tcPr>
            <w:tcW w:w="0" w:type="auto"/>
            <w:tcBorders>
              <w:top w:val="single" w:sz="8" w:space="0" w:color="000000"/>
              <w:left w:val="single" w:sz="8" w:space="0" w:color="000000"/>
              <w:bottom w:val="nil"/>
              <w:right w:val="nil"/>
            </w:tcBorders>
            <w:shd w:val="clear" w:color="auto" w:fill="auto"/>
            <w:vAlign w:val="bottom"/>
          </w:tcPr>
          <w:p w14:paraId="7E87B981" w14:textId="39DF1DEB" w:rsidR="00EF63B5" w:rsidRPr="007D164D" w:rsidRDefault="00EF63B5" w:rsidP="00D871E1">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xml:space="preserve">  Denominación de la Entidad:</w:t>
            </w:r>
          </w:p>
        </w:tc>
        <w:tc>
          <w:tcPr>
            <w:tcW w:w="0" w:type="auto"/>
            <w:tcBorders>
              <w:top w:val="single" w:sz="8" w:space="0" w:color="000000"/>
              <w:left w:val="nil"/>
              <w:bottom w:val="nil"/>
              <w:right w:val="nil"/>
            </w:tcBorders>
            <w:shd w:val="clear" w:color="auto" w:fill="auto"/>
            <w:vAlign w:val="bottom"/>
          </w:tcPr>
          <w:p w14:paraId="37E4778F"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324" w:type="dxa"/>
            <w:tcBorders>
              <w:top w:val="single" w:sz="8" w:space="0" w:color="000000"/>
              <w:left w:val="nil"/>
              <w:bottom w:val="nil"/>
              <w:right w:val="nil"/>
            </w:tcBorders>
            <w:shd w:val="clear" w:color="auto" w:fill="auto"/>
            <w:vAlign w:val="bottom"/>
          </w:tcPr>
          <w:p w14:paraId="52CB7FCA"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240" w:type="dxa"/>
            <w:tcBorders>
              <w:top w:val="single" w:sz="8" w:space="0" w:color="000000"/>
              <w:left w:val="nil"/>
              <w:bottom w:val="nil"/>
              <w:right w:val="nil"/>
            </w:tcBorders>
            <w:shd w:val="clear" w:color="auto" w:fill="auto"/>
            <w:vAlign w:val="bottom"/>
          </w:tcPr>
          <w:p w14:paraId="63F2563A"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173" w:type="dxa"/>
            <w:tcBorders>
              <w:top w:val="single" w:sz="8" w:space="0" w:color="000000"/>
              <w:left w:val="nil"/>
              <w:bottom w:val="nil"/>
              <w:right w:val="nil"/>
            </w:tcBorders>
            <w:shd w:val="clear" w:color="auto" w:fill="auto"/>
            <w:vAlign w:val="bottom"/>
          </w:tcPr>
          <w:p w14:paraId="62E2D3D9"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17" w:type="dxa"/>
            <w:tcBorders>
              <w:top w:val="single" w:sz="8" w:space="0" w:color="000000"/>
              <w:left w:val="nil"/>
              <w:bottom w:val="nil"/>
              <w:right w:val="nil"/>
            </w:tcBorders>
            <w:shd w:val="clear" w:color="auto" w:fill="auto"/>
            <w:vAlign w:val="bottom"/>
          </w:tcPr>
          <w:p w14:paraId="32E61170"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0" w:type="auto"/>
            <w:tcBorders>
              <w:top w:val="single" w:sz="8" w:space="0" w:color="000000"/>
              <w:left w:val="nil"/>
              <w:bottom w:val="nil"/>
              <w:right w:val="single" w:sz="8" w:space="0" w:color="000000"/>
            </w:tcBorders>
            <w:shd w:val="clear" w:color="auto" w:fill="auto"/>
            <w:vAlign w:val="bottom"/>
          </w:tcPr>
          <w:p w14:paraId="3F37B4DA" w14:textId="77777777" w:rsidR="00EF63B5" w:rsidRPr="007D164D" w:rsidRDefault="00EF63B5" w:rsidP="00D871E1">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ANEXO</w:t>
            </w:r>
          </w:p>
        </w:tc>
      </w:tr>
      <w:tr w:rsidR="00EF63B5" w:rsidRPr="007D164D" w14:paraId="768B390D" w14:textId="77777777" w:rsidTr="00D871E1">
        <w:trPr>
          <w:trHeight w:val="345"/>
        </w:trPr>
        <w:tc>
          <w:tcPr>
            <w:tcW w:w="0" w:type="auto"/>
            <w:gridSpan w:val="7"/>
            <w:tcBorders>
              <w:top w:val="nil"/>
              <w:left w:val="single" w:sz="8" w:space="0" w:color="000000"/>
              <w:bottom w:val="nil"/>
              <w:right w:val="single" w:sz="8" w:space="0" w:color="000000"/>
            </w:tcBorders>
            <w:shd w:val="clear" w:color="auto" w:fill="auto"/>
            <w:vAlign w:val="bottom"/>
          </w:tcPr>
          <w:p w14:paraId="4BAAE7CB" w14:textId="10DD564A" w:rsidR="00EF63B5" w:rsidRPr="007D164D" w:rsidRDefault="00EF63B5" w:rsidP="00D871E1">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CUADRO DE GASTOS CONSOLIDADO</w:t>
            </w:r>
          </w:p>
        </w:tc>
      </w:tr>
      <w:tr w:rsidR="00EF63B5" w:rsidRPr="007D164D" w14:paraId="06FB2E5F" w14:textId="77777777" w:rsidTr="00D871E1">
        <w:trPr>
          <w:trHeight w:val="283"/>
        </w:trPr>
        <w:tc>
          <w:tcPr>
            <w:tcW w:w="0" w:type="auto"/>
            <w:gridSpan w:val="7"/>
            <w:tcBorders>
              <w:top w:val="nil"/>
              <w:left w:val="single" w:sz="8" w:space="0" w:color="000000"/>
              <w:bottom w:val="nil"/>
              <w:right w:val="single" w:sz="8" w:space="0" w:color="000000"/>
            </w:tcBorders>
            <w:shd w:val="clear" w:color="auto" w:fill="auto"/>
            <w:vAlign w:val="center"/>
          </w:tcPr>
          <w:p w14:paraId="56188D8D"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xml:space="preserve"> Por el ejercicio anual finalizado el ... / ... / ...   (En Moneda Homogénea y comparativo con el ejercicio anterior)</w:t>
            </w:r>
          </w:p>
        </w:tc>
      </w:tr>
      <w:tr w:rsidR="00D871E1" w:rsidRPr="007D164D" w14:paraId="4A9C76A6" w14:textId="77777777" w:rsidTr="00D871E1">
        <w:trPr>
          <w:trHeight w:val="108"/>
        </w:trPr>
        <w:tc>
          <w:tcPr>
            <w:tcW w:w="0" w:type="auto"/>
            <w:tcBorders>
              <w:top w:val="nil"/>
              <w:left w:val="single" w:sz="8" w:space="0" w:color="000000"/>
              <w:bottom w:val="single" w:sz="4" w:space="0" w:color="000000"/>
              <w:right w:val="nil"/>
            </w:tcBorders>
            <w:shd w:val="clear" w:color="auto" w:fill="auto"/>
            <w:vAlign w:val="bottom"/>
          </w:tcPr>
          <w:p w14:paraId="6D2EA550"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0" w:type="auto"/>
            <w:tcBorders>
              <w:top w:val="nil"/>
              <w:left w:val="nil"/>
              <w:bottom w:val="single" w:sz="4" w:space="0" w:color="000000"/>
              <w:right w:val="nil"/>
            </w:tcBorders>
            <w:shd w:val="clear" w:color="auto" w:fill="auto"/>
            <w:vAlign w:val="bottom"/>
          </w:tcPr>
          <w:p w14:paraId="3188CDBF"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324" w:type="dxa"/>
            <w:tcBorders>
              <w:top w:val="nil"/>
              <w:left w:val="nil"/>
              <w:bottom w:val="single" w:sz="4" w:space="0" w:color="000000"/>
              <w:right w:val="nil"/>
            </w:tcBorders>
            <w:shd w:val="clear" w:color="auto" w:fill="auto"/>
            <w:vAlign w:val="bottom"/>
          </w:tcPr>
          <w:p w14:paraId="6849F093"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240" w:type="dxa"/>
            <w:tcBorders>
              <w:top w:val="nil"/>
              <w:left w:val="nil"/>
              <w:bottom w:val="single" w:sz="4" w:space="0" w:color="000000"/>
              <w:right w:val="nil"/>
            </w:tcBorders>
            <w:shd w:val="clear" w:color="auto" w:fill="auto"/>
            <w:vAlign w:val="bottom"/>
          </w:tcPr>
          <w:p w14:paraId="779F2F96"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1173" w:type="dxa"/>
            <w:tcBorders>
              <w:top w:val="nil"/>
              <w:left w:val="nil"/>
              <w:bottom w:val="single" w:sz="4" w:space="0" w:color="000000"/>
              <w:right w:val="nil"/>
            </w:tcBorders>
            <w:shd w:val="clear" w:color="auto" w:fill="auto"/>
            <w:vAlign w:val="bottom"/>
          </w:tcPr>
          <w:p w14:paraId="30F174D2"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217" w:type="dxa"/>
            <w:tcBorders>
              <w:top w:val="nil"/>
              <w:left w:val="nil"/>
              <w:bottom w:val="single" w:sz="4" w:space="0" w:color="000000"/>
              <w:right w:val="nil"/>
            </w:tcBorders>
            <w:shd w:val="clear" w:color="auto" w:fill="auto"/>
            <w:vAlign w:val="bottom"/>
          </w:tcPr>
          <w:p w14:paraId="3A1B6259"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0" w:type="auto"/>
            <w:tcBorders>
              <w:top w:val="nil"/>
              <w:left w:val="nil"/>
              <w:bottom w:val="single" w:sz="4" w:space="0" w:color="000000"/>
              <w:right w:val="single" w:sz="8" w:space="0" w:color="000000"/>
            </w:tcBorders>
            <w:shd w:val="clear" w:color="auto" w:fill="auto"/>
            <w:vAlign w:val="bottom"/>
          </w:tcPr>
          <w:p w14:paraId="4798C3CD"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r>
      <w:tr w:rsidR="00EF63B5" w:rsidRPr="007D164D" w14:paraId="663E188F" w14:textId="77777777" w:rsidTr="00D871E1">
        <w:trPr>
          <w:trHeight w:val="283"/>
        </w:trPr>
        <w:tc>
          <w:tcPr>
            <w:tcW w:w="0" w:type="auto"/>
            <w:tcBorders>
              <w:top w:val="nil"/>
              <w:left w:val="single" w:sz="8" w:space="0" w:color="000000"/>
              <w:bottom w:val="nil"/>
              <w:right w:val="nil"/>
            </w:tcBorders>
            <w:shd w:val="clear" w:color="auto" w:fill="auto"/>
            <w:vAlign w:val="center"/>
          </w:tcPr>
          <w:p w14:paraId="6F809CB6" w14:textId="77777777" w:rsidR="00EF63B5" w:rsidRPr="007D164D" w:rsidRDefault="00EF63B5" w:rsidP="00D871E1">
            <w:pPr>
              <w:spacing w:after="0" w:line="240" w:lineRule="auto"/>
              <w:rPr>
                <w:rFonts w:ascii="Garamond" w:eastAsia="Garamond" w:hAnsi="Garamond" w:cs="Garamond"/>
                <w:b/>
                <w:sz w:val="20"/>
                <w:szCs w:val="20"/>
              </w:rPr>
            </w:pPr>
            <w:r w:rsidRPr="007D164D">
              <w:rPr>
                <w:rFonts w:ascii="Garamond" w:eastAsia="Garamond" w:hAnsi="Garamond" w:cs="Garamond"/>
                <w:b/>
                <w:sz w:val="20"/>
                <w:szCs w:val="20"/>
              </w:rPr>
              <w:t> </w:t>
            </w:r>
          </w:p>
        </w:tc>
        <w:tc>
          <w:tcPr>
            <w:tcW w:w="0" w:type="auto"/>
            <w:gridSpan w:val="5"/>
            <w:tcBorders>
              <w:top w:val="single" w:sz="4" w:space="0" w:color="000000"/>
              <w:left w:val="single" w:sz="8" w:space="0" w:color="000000"/>
              <w:bottom w:val="single" w:sz="4" w:space="0" w:color="000000"/>
              <w:right w:val="single" w:sz="8" w:space="0" w:color="000000"/>
            </w:tcBorders>
            <w:shd w:val="clear" w:color="auto" w:fill="auto"/>
            <w:vAlign w:val="bottom"/>
          </w:tcPr>
          <w:p w14:paraId="3408ED3A" w14:textId="77777777" w:rsidR="00EF63B5" w:rsidRPr="007D164D" w:rsidRDefault="00EF63B5" w:rsidP="00D871E1">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EJERCICIO  ACTUAL</w:t>
            </w:r>
          </w:p>
        </w:tc>
        <w:tc>
          <w:tcPr>
            <w:tcW w:w="0" w:type="auto"/>
            <w:tcBorders>
              <w:top w:val="nil"/>
              <w:left w:val="nil"/>
              <w:bottom w:val="nil"/>
              <w:right w:val="single" w:sz="8" w:space="0" w:color="000000"/>
            </w:tcBorders>
            <w:shd w:val="clear" w:color="auto" w:fill="auto"/>
            <w:vAlign w:val="bottom"/>
          </w:tcPr>
          <w:p w14:paraId="55818E54"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EJERCICIO</w:t>
            </w:r>
          </w:p>
        </w:tc>
      </w:tr>
      <w:tr w:rsidR="00D871E1" w:rsidRPr="007D164D" w14:paraId="523B3D5F" w14:textId="77777777" w:rsidTr="00D871E1">
        <w:trPr>
          <w:trHeight w:val="250"/>
        </w:trPr>
        <w:tc>
          <w:tcPr>
            <w:tcW w:w="0" w:type="auto"/>
            <w:tcBorders>
              <w:top w:val="nil"/>
              <w:left w:val="single" w:sz="8" w:space="0" w:color="000000"/>
              <w:bottom w:val="nil"/>
              <w:right w:val="nil"/>
            </w:tcBorders>
            <w:shd w:val="clear" w:color="auto" w:fill="auto"/>
            <w:vAlign w:val="center"/>
          </w:tcPr>
          <w:p w14:paraId="7741234D" w14:textId="77777777" w:rsidR="00EF63B5" w:rsidRPr="007D164D" w:rsidRDefault="00EF63B5" w:rsidP="00D871E1">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D  E  T  A  L  L  E</w:t>
            </w:r>
          </w:p>
        </w:tc>
        <w:tc>
          <w:tcPr>
            <w:tcW w:w="0" w:type="auto"/>
            <w:vMerge w:val="restart"/>
            <w:tcBorders>
              <w:top w:val="nil"/>
              <w:left w:val="single" w:sz="8" w:space="0" w:color="000000"/>
              <w:bottom w:val="single" w:sz="4" w:space="0" w:color="000000"/>
              <w:right w:val="single" w:sz="4" w:space="0" w:color="000000"/>
            </w:tcBorders>
            <w:shd w:val="clear" w:color="auto" w:fill="auto"/>
            <w:vAlign w:val="bottom"/>
          </w:tcPr>
          <w:p w14:paraId="18F43CC2"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Gastos de</w:t>
            </w:r>
          </w:p>
          <w:p w14:paraId="6CCB94A6"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Administr.</w:t>
            </w:r>
          </w:p>
        </w:tc>
        <w:tc>
          <w:tcPr>
            <w:tcW w:w="1324" w:type="dxa"/>
            <w:tcBorders>
              <w:top w:val="nil"/>
              <w:left w:val="nil"/>
              <w:bottom w:val="nil"/>
              <w:right w:val="single" w:sz="4" w:space="0" w:color="000000"/>
            </w:tcBorders>
            <w:shd w:val="clear" w:color="auto" w:fill="auto"/>
            <w:vAlign w:val="bottom"/>
          </w:tcPr>
          <w:p w14:paraId="59128AA8"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Gastos de</w:t>
            </w:r>
          </w:p>
        </w:tc>
        <w:tc>
          <w:tcPr>
            <w:tcW w:w="1240" w:type="dxa"/>
            <w:tcBorders>
              <w:top w:val="nil"/>
              <w:left w:val="nil"/>
              <w:bottom w:val="nil"/>
              <w:right w:val="single" w:sz="4" w:space="0" w:color="auto"/>
            </w:tcBorders>
            <w:shd w:val="clear" w:color="auto" w:fill="auto"/>
            <w:vAlign w:val="bottom"/>
          </w:tcPr>
          <w:p w14:paraId="375E2DAB"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Otros</w:t>
            </w:r>
          </w:p>
        </w:tc>
        <w:tc>
          <w:tcPr>
            <w:tcW w:w="1173" w:type="dxa"/>
            <w:tcBorders>
              <w:top w:val="single" w:sz="4" w:space="0" w:color="auto"/>
              <w:left w:val="single" w:sz="4" w:space="0" w:color="auto"/>
              <w:bottom w:val="nil"/>
            </w:tcBorders>
            <w:shd w:val="clear" w:color="auto" w:fill="auto"/>
            <w:vAlign w:val="bottom"/>
          </w:tcPr>
          <w:p w14:paraId="330ABC68"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TOTAL</w:t>
            </w:r>
          </w:p>
        </w:tc>
        <w:tc>
          <w:tcPr>
            <w:tcW w:w="217" w:type="dxa"/>
            <w:tcBorders>
              <w:top w:val="single" w:sz="4" w:space="0" w:color="auto"/>
              <w:bottom w:val="nil"/>
              <w:right w:val="single" w:sz="4" w:space="0" w:color="auto"/>
            </w:tcBorders>
            <w:shd w:val="clear" w:color="auto" w:fill="auto"/>
            <w:vAlign w:val="bottom"/>
          </w:tcPr>
          <w:p w14:paraId="3DEABFF7" w14:textId="77777777" w:rsidR="00EF63B5" w:rsidRPr="007D164D" w:rsidRDefault="00EF63B5" w:rsidP="00D871E1">
            <w:pPr>
              <w:spacing w:after="0" w:line="240" w:lineRule="auto"/>
              <w:ind w:left="165" w:right="-1483" w:hanging="165"/>
              <w:jc w:val="center"/>
              <w:rPr>
                <w:rFonts w:ascii="Garamond" w:eastAsia="Garamond" w:hAnsi="Garamond" w:cs="Garamond"/>
                <w:b/>
                <w:sz w:val="18"/>
                <w:szCs w:val="18"/>
              </w:rPr>
            </w:pPr>
          </w:p>
        </w:tc>
        <w:tc>
          <w:tcPr>
            <w:tcW w:w="0" w:type="auto"/>
            <w:tcBorders>
              <w:top w:val="nil"/>
              <w:left w:val="single" w:sz="4" w:space="0" w:color="auto"/>
              <w:bottom w:val="single" w:sz="4" w:space="0" w:color="000000"/>
              <w:right w:val="single" w:sz="8" w:space="0" w:color="000000"/>
            </w:tcBorders>
            <w:shd w:val="clear" w:color="auto" w:fill="auto"/>
            <w:vAlign w:val="center"/>
          </w:tcPr>
          <w:p w14:paraId="71D34CEE"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ANTERIOR</w:t>
            </w:r>
          </w:p>
        </w:tc>
      </w:tr>
      <w:tr w:rsidR="00D871E1" w:rsidRPr="007D164D" w14:paraId="4E1C0355" w14:textId="77777777" w:rsidTr="00D871E1">
        <w:trPr>
          <w:trHeight w:val="234"/>
        </w:trPr>
        <w:tc>
          <w:tcPr>
            <w:tcW w:w="0" w:type="auto"/>
            <w:tcBorders>
              <w:top w:val="nil"/>
              <w:left w:val="single" w:sz="8" w:space="0" w:color="000000"/>
              <w:bottom w:val="single" w:sz="4" w:space="0" w:color="000000"/>
              <w:right w:val="nil"/>
            </w:tcBorders>
            <w:shd w:val="clear" w:color="auto" w:fill="auto"/>
            <w:vAlign w:val="bottom"/>
          </w:tcPr>
          <w:p w14:paraId="45AE498A" w14:textId="77777777" w:rsidR="00EF63B5" w:rsidRPr="007D164D" w:rsidRDefault="00EF63B5" w:rsidP="00D871E1">
            <w:pPr>
              <w:spacing w:after="0" w:line="240" w:lineRule="auto"/>
              <w:rPr>
                <w:rFonts w:ascii="Garamond" w:eastAsia="Garamond" w:hAnsi="Garamond" w:cs="Garamond"/>
                <w:sz w:val="20"/>
                <w:szCs w:val="20"/>
              </w:rPr>
            </w:pPr>
            <w:r w:rsidRPr="007D164D">
              <w:rPr>
                <w:rFonts w:ascii="Garamond" w:eastAsia="Garamond" w:hAnsi="Garamond" w:cs="Garamond"/>
                <w:sz w:val="20"/>
                <w:szCs w:val="20"/>
              </w:rPr>
              <w:t> </w:t>
            </w:r>
          </w:p>
        </w:tc>
        <w:tc>
          <w:tcPr>
            <w:tcW w:w="0" w:type="auto"/>
            <w:vMerge/>
            <w:tcBorders>
              <w:top w:val="nil"/>
              <w:left w:val="single" w:sz="8" w:space="0" w:color="000000"/>
              <w:bottom w:val="single" w:sz="4" w:space="0" w:color="000000"/>
              <w:right w:val="single" w:sz="4" w:space="0" w:color="000000"/>
            </w:tcBorders>
            <w:shd w:val="clear" w:color="auto" w:fill="auto"/>
            <w:vAlign w:val="bottom"/>
          </w:tcPr>
          <w:p w14:paraId="4A481FC7" w14:textId="77777777" w:rsidR="00EF63B5" w:rsidRPr="007D164D" w:rsidRDefault="00EF63B5" w:rsidP="00D871E1">
            <w:pPr>
              <w:widowControl w:val="0"/>
              <w:pBdr>
                <w:top w:val="nil"/>
                <w:left w:val="nil"/>
                <w:bottom w:val="nil"/>
                <w:right w:val="nil"/>
                <w:between w:val="nil"/>
              </w:pBdr>
              <w:spacing w:after="0" w:line="276" w:lineRule="auto"/>
              <w:rPr>
                <w:rFonts w:ascii="Garamond" w:eastAsia="Garamond" w:hAnsi="Garamond" w:cs="Garamond"/>
                <w:sz w:val="20"/>
                <w:szCs w:val="20"/>
              </w:rPr>
            </w:pPr>
          </w:p>
        </w:tc>
        <w:tc>
          <w:tcPr>
            <w:tcW w:w="1324" w:type="dxa"/>
            <w:tcBorders>
              <w:top w:val="nil"/>
              <w:left w:val="nil"/>
              <w:bottom w:val="single" w:sz="4" w:space="0" w:color="000000"/>
              <w:right w:val="single" w:sz="4" w:space="0" w:color="000000"/>
            </w:tcBorders>
            <w:shd w:val="clear" w:color="auto" w:fill="auto"/>
            <w:vAlign w:val="center"/>
          </w:tcPr>
          <w:p w14:paraId="4BF7FDAB"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Comerc.</w:t>
            </w:r>
          </w:p>
        </w:tc>
        <w:tc>
          <w:tcPr>
            <w:tcW w:w="1240" w:type="dxa"/>
            <w:tcBorders>
              <w:top w:val="nil"/>
              <w:left w:val="nil"/>
              <w:bottom w:val="single" w:sz="4" w:space="0" w:color="000000"/>
              <w:right w:val="single" w:sz="4" w:space="0" w:color="auto"/>
            </w:tcBorders>
            <w:shd w:val="clear" w:color="auto" w:fill="auto"/>
            <w:vAlign w:val="center"/>
          </w:tcPr>
          <w:p w14:paraId="03CB63F0"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Gastos</w:t>
            </w:r>
          </w:p>
        </w:tc>
        <w:tc>
          <w:tcPr>
            <w:tcW w:w="1173" w:type="dxa"/>
            <w:tcBorders>
              <w:top w:val="nil"/>
              <w:left w:val="single" w:sz="4" w:space="0" w:color="auto"/>
              <w:bottom w:val="single" w:sz="4" w:space="0" w:color="auto"/>
            </w:tcBorders>
            <w:shd w:val="clear" w:color="auto" w:fill="auto"/>
            <w:vAlign w:val="center"/>
          </w:tcPr>
          <w:p w14:paraId="2CC5A75C" w14:textId="77777777" w:rsidR="00EF63B5" w:rsidRPr="007D164D" w:rsidRDefault="00EF63B5" w:rsidP="00D871E1">
            <w:pPr>
              <w:spacing w:after="0" w:line="240" w:lineRule="auto"/>
              <w:rPr>
                <w:rFonts w:ascii="Garamond" w:eastAsia="Garamond" w:hAnsi="Garamond" w:cs="Garamond"/>
                <w:b/>
                <w:sz w:val="18"/>
                <w:szCs w:val="18"/>
              </w:rPr>
            </w:pPr>
          </w:p>
        </w:tc>
        <w:tc>
          <w:tcPr>
            <w:tcW w:w="217" w:type="dxa"/>
            <w:tcBorders>
              <w:top w:val="nil"/>
              <w:bottom w:val="single" w:sz="4" w:space="0" w:color="auto"/>
              <w:right w:val="single" w:sz="4" w:space="0" w:color="auto"/>
            </w:tcBorders>
            <w:shd w:val="clear" w:color="auto" w:fill="auto"/>
            <w:vAlign w:val="center"/>
          </w:tcPr>
          <w:p w14:paraId="35B23E9A" w14:textId="77777777" w:rsidR="00EF63B5" w:rsidRPr="007D164D" w:rsidRDefault="00EF63B5" w:rsidP="00D871E1">
            <w:pPr>
              <w:spacing w:after="0" w:line="240" w:lineRule="auto"/>
              <w:rPr>
                <w:rFonts w:ascii="Garamond" w:eastAsia="Garamond" w:hAnsi="Garamond" w:cs="Garamond"/>
                <w:b/>
                <w:sz w:val="18"/>
                <w:szCs w:val="18"/>
              </w:rPr>
            </w:pPr>
          </w:p>
        </w:tc>
        <w:tc>
          <w:tcPr>
            <w:tcW w:w="0" w:type="auto"/>
            <w:tcBorders>
              <w:top w:val="nil"/>
              <w:left w:val="single" w:sz="4" w:space="0" w:color="auto"/>
              <w:bottom w:val="single" w:sz="4" w:space="0" w:color="000000"/>
              <w:right w:val="single" w:sz="8" w:space="0" w:color="000000"/>
            </w:tcBorders>
            <w:shd w:val="clear" w:color="auto" w:fill="auto"/>
            <w:vAlign w:val="center"/>
          </w:tcPr>
          <w:p w14:paraId="12186D0B"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xml:space="preserve"> TOTAL </w:t>
            </w:r>
          </w:p>
        </w:tc>
      </w:tr>
      <w:tr w:rsidR="00D871E1" w:rsidRPr="007D164D" w14:paraId="058C2A69" w14:textId="77777777" w:rsidTr="00D871E1">
        <w:trPr>
          <w:trHeight w:val="283"/>
        </w:trPr>
        <w:tc>
          <w:tcPr>
            <w:tcW w:w="0" w:type="auto"/>
            <w:tcBorders>
              <w:top w:val="nil"/>
              <w:left w:val="single" w:sz="8" w:space="0" w:color="000000"/>
              <w:bottom w:val="nil"/>
              <w:right w:val="nil"/>
            </w:tcBorders>
            <w:shd w:val="clear" w:color="auto" w:fill="auto"/>
            <w:vAlign w:val="bottom"/>
          </w:tcPr>
          <w:p w14:paraId="23B8A08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7CF3544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1DF4FD97"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5AB13C95"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single" w:sz="4" w:space="0" w:color="auto"/>
              <w:left w:val="single" w:sz="4" w:space="0" w:color="auto"/>
              <w:bottom w:val="nil"/>
            </w:tcBorders>
            <w:shd w:val="clear" w:color="auto" w:fill="auto"/>
            <w:vAlign w:val="bottom"/>
          </w:tcPr>
          <w:p w14:paraId="5C6DF8D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single" w:sz="4" w:space="0" w:color="auto"/>
              <w:bottom w:val="nil"/>
              <w:right w:val="single" w:sz="4" w:space="0" w:color="auto"/>
            </w:tcBorders>
            <w:shd w:val="clear" w:color="auto" w:fill="auto"/>
            <w:vAlign w:val="bottom"/>
          </w:tcPr>
          <w:p w14:paraId="01F052B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7BA1B43B"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675B3DA4" w14:textId="77777777" w:rsidTr="00D871E1">
        <w:trPr>
          <w:trHeight w:val="283"/>
        </w:trPr>
        <w:tc>
          <w:tcPr>
            <w:tcW w:w="0" w:type="auto"/>
            <w:tcBorders>
              <w:top w:val="nil"/>
              <w:left w:val="single" w:sz="8" w:space="0" w:color="000000"/>
              <w:bottom w:val="nil"/>
              <w:right w:val="nil"/>
            </w:tcBorders>
            <w:shd w:val="clear" w:color="auto" w:fill="auto"/>
            <w:vAlign w:val="bottom"/>
          </w:tcPr>
          <w:p w14:paraId="6D43A2A2"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56C30C4C"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13BBABBC"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21B802E5"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2B53DC7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4B3E8452"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3867209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532F4F56" w14:textId="77777777" w:rsidTr="00D871E1">
        <w:trPr>
          <w:trHeight w:val="283"/>
        </w:trPr>
        <w:tc>
          <w:tcPr>
            <w:tcW w:w="0" w:type="auto"/>
            <w:tcBorders>
              <w:top w:val="nil"/>
              <w:left w:val="single" w:sz="8" w:space="0" w:color="000000"/>
              <w:bottom w:val="nil"/>
              <w:right w:val="nil"/>
            </w:tcBorders>
            <w:shd w:val="clear" w:color="auto" w:fill="auto"/>
            <w:vAlign w:val="bottom"/>
          </w:tcPr>
          <w:p w14:paraId="32589A2A"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0C1F1215"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1F05546C"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2A846DD4"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3576398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1388DB63"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0455306C"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3629CB5A" w14:textId="77777777" w:rsidTr="00D871E1">
        <w:trPr>
          <w:trHeight w:val="283"/>
        </w:trPr>
        <w:tc>
          <w:tcPr>
            <w:tcW w:w="0" w:type="auto"/>
            <w:tcBorders>
              <w:top w:val="nil"/>
              <w:left w:val="single" w:sz="8" w:space="0" w:color="000000"/>
              <w:bottom w:val="nil"/>
              <w:right w:val="nil"/>
            </w:tcBorders>
            <w:shd w:val="clear" w:color="auto" w:fill="auto"/>
            <w:vAlign w:val="bottom"/>
          </w:tcPr>
          <w:p w14:paraId="5903879C"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77763EB0"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0E4FF009"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2BB833C1"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54A64C94"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0AD49EF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19E30B00"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60253AEF" w14:textId="77777777" w:rsidTr="00D871E1">
        <w:trPr>
          <w:trHeight w:val="93"/>
        </w:trPr>
        <w:tc>
          <w:tcPr>
            <w:tcW w:w="0" w:type="auto"/>
            <w:tcBorders>
              <w:top w:val="nil"/>
              <w:left w:val="single" w:sz="8" w:space="0" w:color="000000"/>
              <w:bottom w:val="nil"/>
              <w:right w:val="nil"/>
            </w:tcBorders>
            <w:shd w:val="clear" w:color="auto" w:fill="auto"/>
            <w:vAlign w:val="bottom"/>
          </w:tcPr>
          <w:p w14:paraId="7C6B190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33AD145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11F30B6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340848AD"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3CD8F6C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6A8019A4"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4F64914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201B886D" w14:textId="77777777" w:rsidTr="00D871E1">
        <w:trPr>
          <w:trHeight w:val="283"/>
        </w:trPr>
        <w:tc>
          <w:tcPr>
            <w:tcW w:w="0" w:type="auto"/>
            <w:tcBorders>
              <w:top w:val="nil"/>
              <w:left w:val="single" w:sz="8" w:space="0" w:color="000000"/>
              <w:bottom w:val="nil"/>
              <w:right w:val="nil"/>
            </w:tcBorders>
            <w:shd w:val="clear" w:color="auto" w:fill="auto"/>
            <w:vAlign w:val="bottom"/>
          </w:tcPr>
          <w:p w14:paraId="0F52D83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783E67D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0D22681E"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7C01059C"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4E41332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36540DD9"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51A41DE4"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2AF34F1F" w14:textId="77777777" w:rsidTr="00D871E1">
        <w:trPr>
          <w:trHeight w:val="283"/>
        </w:trPr>
        <w:tc>
          <w:tcPr>
            <w:tcW w:w="0" w:type="auto"/>
            <w:tcBorders>
              <w:top w:val="nil"/>
              <w:left w:val="single" w:sz="8" w:space="0" w:color="000000"/>
              <w:bottom w:val="nil"/>
              <w:right w:val="nil"/>
            </w:tcBorders>
            <w:shd w:val="clear" w:color="auto" w:fill="auto"/>
            <w:vAlign w:val="bottom"/>
          </w:tcPr>
          <w:p w14:paraId="5B4D73D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456212CA"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5E77A9B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2FB7E07A"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3C2B64D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67C9432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2F2148D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34670B2C" w14:textId="77777777" w:rsidTr="00D871E1">
        <w:trPr>
          <w:trHeight w:val="283"/>
        </w:trPr>
        <w:tc>
          <w:tcPr>
            <w:tcW w:w="0" w:type="auto"/>
            <w:tcBorders>
              <w:top w:val="nil"/>
              <w:left w:val="single" w:sz="8" w:space="0" w:color="000000"/>
              <w:bottom w:val="nil"/>
              <w:right w:val="nil"/>
            </w:tcBorders>
            <w:shd w:val="clear" w:color="auto" w:fill="auto"/>
            <w:vAlign w:val="bottom"/>
          </w:tcPr>
          <w:p w14:paraId="532F1FE4"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51E7608B"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346F91DC"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373B64D6"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7C983D4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7772ECC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0EF3A754"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11E58946" w14:textId="77777777" w:rsidTr="00D871E1">
        <w:trPr>
          <w:trHeight w:val="283"/>
        </w:trPr>
        <w:tc>
          <w:tcPr>
            <w:tcW w:w="0" w:type="auto"/>
            <w:tcBorders>
              <w:top w:val="nil"/>
              <w:left w:val="single" w:sz="8" w:space="0" w:color="000000"/>
              <w:bottom w:val="nil"/>
              <w:right w:val="nil"/>
            </w:tcBorders>
            <w:shd w:val="clear" w:color="auto" w:fill="auto"/>
            <w:vAlign w:val="bottom"/>
          </w:tcPr>
          <w:p w14:paraId="70245FAA"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3E76DDF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712D30A7"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6DB06928"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23BF125A"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742FD30B"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69C050B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575FA484" w14:textId="77777777" w:rsidTr="00D871E1">
        <w:trPr>
          <w:trHeight w:val="283"/>
        </w:trPr>
        <w:tc>
          <w:tcPr>
            <w:tcW w:w="0" w:type="auto"/>
            <w:tcBorders>
              <w:top w:val="nil"/>
              <w:left w:val="single" w:sz="8" w:space="0" w:color="000000"/>
              <w:bottom w:val="nil"/>
              <w:right w:val="nil"/>
            </w:tcBorders>
            <w:shd w:val="clear" w:color="auto" w:fill="auto"/>
            <w:vAlign w:val="bottom"/>
          </w:tcPr>
          <w:p w14:paraId="2DD00185"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1FD722E9"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1B63051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40C6D88F"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276ECF4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61137F4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4406E3D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6C588139" w14:textId="77777777" w:rsidTr="00D871E1">
        <w:trPr>
          <w:trHeight w:val="283"/>
        </w:trPr>
        <w:tc>
          <w:tcPr>
            <w:tcW w:w="0" w:type="auto"/>
            <w:tcBorders>
              <w:top w:val="nil"/>
              <w:left w:val="single" w:sz="8" w:space="0" w:color="000000"/>
              <w:bottom w:val="nil"/>
              <w:right w:val="nil"/>
            </w:tcBorders>
            <w:shd w:val="clear" w:color="auto" w:fill="auto"/>
            <w:vAlign w:val="bottom"/>
          </w:tcPr>
          <w:p w14:paraId="0B374DF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63B7F4A5"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233142F2"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33E2120F"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02DBA29E"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3EFA40B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2191AAF7"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70498347" w14:textId="77777777" w:rsidTr="00D871E1">
        <w:trPr>
          <w:trHeight w:val="283"/>
        </w:trPr>
        <w:tc>
          <w:tcPr>
            <w:tcW w:w="0" w:type="auto"/>
            <w:tcBorders>
              <w:top w:val="nil"/>
              <w:left w:val="single" w:sz="8" w:space="0" w:color="000000"/>
              <w:bottom w:val="nil"/>
              <w:right w:val="nil"/>
            </w:tcBorders>
            <w:shd w:val="clear" w:color="auto" w:fill="auto"/>
            <w:vAlign w:val="bottom"/>
          </w:tcPr>
          <w:p w14:paraId="1A624A17"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47C11AD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56306733"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19F40458"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41575E43"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4FC8165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4A0D036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2950F529" w14:textId="77777777" w:rsidTr="00D871E1">
        <w:trPr>
          <w:trHeight w:val="283"/>
        </w:trPr>
        <w:tc>
          <w:tcPr>
            <w:tcW w:w="0" w:type="auto"/>
            <w:tcBorders>
              <w:top w:val="nil"/>
              <w:left w:val="single" w:sz="8" w:space="0" w:color="000000"/>
              <w:bottom w:val="nil"/>
              <w:right w:val="nil"/>
            </w:tcBorders>
            <w:shd w:val="clear" w:color="auto" w:fill="auto"/>
            <w:vAlign w:val="bottom"/>
          </w:tcPr>
          <w:p w14:paraId="4F3E1F59"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1D456A2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0B07402E"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3035D38B"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1C01432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7779155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7B3487F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7EF0B333" w14:textId="77777777" w:rsidTr="00D871E1">
        <w:trPr>
          <w:trHeight w:val="283"/>
        </w:trPr>
        <w:tc>
          <w:tcPr>
            <w:tcW w:w="0" w:type="auto"/>
            <w:tcBorders>
              <w:top w:val="nil"/>
              <w:left w:val="single" w:sz="8" w:space="0" w:color="000000"/>
              <w:bottom w:val="nil"/>
              <w:right w:val="nil"/>
            </w:tcBorders>
            <w:shd w:val="clear" w:color="auto" w:fill="auto"/>
            <w:vAlign w:val="bottom"/>
          </w:tcPr>
          <w:p w14:paraId="21D9E510"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3F354F02"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7B24E267"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510E9216"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37073BD2"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2B8EBB5C"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1DB68A9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5A51BD1C" w14:textId="77777777" w:rsidTr="00D871E1">
        <w:trPr>
          <w:trHeight w:val="283"/>
        </w:trPr>
        <w:tc>
          <w:tcPr>
            <w:tcW w:w="0" w:type="auto"/>
            <w:tcBorders>
              <w:top w:val="nil"/>
              <w:left w:val="single" w:sz="8" w:space="0" w:color="000000"/>
              <w:bottom w:val="nil"/>
              <w:right w:val="nil"/>
            </w:tcBorders>
            <w:shd w:val="clear" w:color="auto" w:fill="auto"/>
            <w:vAlign w:val="bottom"/>
          </w:tcPr>
          <w:p w14:paraId="7317A9A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6DD37A4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6507BCB4"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74DF3269"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319DCB00"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0D81855C"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3CE5E367"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0EACFAA1" w14:textId="77777777" w:rsidTr="00D871E1">
        <w:trPr>
          <w:trHeight w:val="283"/>
        </w:trPr>
        <w:tc>
          <w:tcPr>
            <w:tcW w:w="0" w:type="auto"/>
            <w:tcBorders>
              <w:top w:val="nil"/>
              <w:left w:val="single" w:sz="8" w:space="0" w:color="000000"/>
              <w:bottom w:val="nil"/>
              <w:right w:val="nil"/>
            </w:tcBorders>
            <w:shd w:val="clear" w:color="auto" w:fill="auto"/>
            <w:vAlign w:val="bottom"/>
          </w:tcPr>
          <w:p w14:paraId="0CD0BB15"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3EA5DB49"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7BDA645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04497D16"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1250701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32E9C813" w14:textId="77777777" w:rsidR="00EF63B5" w:rsidRPr="007D164D" w:rsidRDefault="00EF63B5" w:rsidP="00D871E1">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4DAD5BF1"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0A0B3B0F" w14:textId="77777777" w:rsidTr="00D871E1">
        <w:trPr>
          <w:trHeight w:val="283"/>
        </w:trPr>
        <w:tc>
          <w:tcPr>
            <w:tcW w:w="0" w:type="auto"/>
            <w:tcBorders>
              <w:top w:val="nil"/>
              <w:left w:val="single" w:sz="8" w:space="0" w:color="000000"/>
              <w:bottom w:val="nil"/>
              <w:right w:val="nil"/>
            </w:tcBorders>
            <w:shd w:val="clear" w:color="auto" w:fill="auto"/>
            <w:vAlign w:val="bottom"/>
          </w:tcPr>
          <w:p w14:paraId="1D17B04E"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30D3748E"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3B2B4BB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0704AD69"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597D4745"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36240FC3"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207D82A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3E029807" w14:textId="77777777" w:rsidTr="00D871E1">
        <w:trPr>
          <w:trHeight w:val="283"/>
        </w:trPr>
        <w:tc>
          <w:tcPr>
            <w:tcW w:w="0" w:type="auto"/>
            <w:tcBorders>
              <w:top w:val="nil"/>
              <w:left w:val="single" w:sz="8" w:space="0" w:color="000000"/>
              <w:bottom w:val="nil"/>
              <w:right w:val="nil"/>
            </w:tcBorders>
            <w:shd w:val="clear" w:color="auto" w:fill="auto"/>
            <w:vAlign w:val="bottom"/>
          </w:tcPr>
          <w:p w14:paraId="6BE56CD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5B8E3FE3"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7B35CCF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5A060AD5"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34DA703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3B0F917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5F4D92B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55AE5BE2" w14:textId="77777777" w:rsidTr="00D871E1">
        <w:trPr>
          <w:trHeight w:val="283"/>
        </w:trPr>
        <w:tc>
          <w:tcPr>
            <w:tcW w:w="0" w:type="auto"/>
            <w:tcBorders>
              <w:top w:val="nil"/>
              <w:left w:val="single" w:sz="8" w:space="0" w:color="000000"/>
              <w:bottom w:val="nil"/>
              <w:right w:val="nil"/>
            </w:tcBorders>
            <w:shd w:val="clear" w:color="auto" w:fill="auto"/>
            <w:vAlign w:val="bottom"/>
          </w:tcPr>
          <w:p w14:paraId="048F0FB3"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7F5A009E"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3AD6AF40"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590DFBD9"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08838642"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38C23DF6" w14:textId="77777777" w:rsidR="00EF63B5" w:rsidRPr="007D164D" w:rsidRDefault="00EF63B5" w:rsidP="00D871E1">
            <w:pPr>
              <w:spacing w:after="0" w:line="240" w:lineRule="auto"/>
              <w:jc w:val="center"/>
              <w:rPr>
                <w:rFonts w:ascii="Garamond" w:eastAsia="Garamond" w:hAnsi="Garamond" w:cs="Garamond"/>
                <w:b/>
                <w:sz w:val="18"/>
                <w:szCs w:val="18"/>
              </w:rPr>
            </w:pPr>
            <w:r w:rsidRPr="007D164D">
              <w:rPr>
                <w:rFonts w:ascii="Garamond" w:eastAsia="Garamond" w:hAnsi="Garamond" w:cs="Garamond"/>
                <w:b/>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0ECFD1C0"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6A84562C" w14:textId="77777777" w:rsidTr="00D871E1">
        <w:trPr>
          <w:trHeight w:val="283"/>
        </w:trPr>
        <w:tc>
          <w:tcPr>
            <w:tcW w:w="0" w:type="auto"/>
            <w:tcBorders>
              <w:top w:val="nil"/>
              <w:left w:val="single" w:sz="8" w:space="0" w:color="000000"/>
              <w:bottom w:val="nil"/>
              <w:right w:val="nil"/>
            </w:tcBorders>
            <w:shd w:val="clear" w:color="auto" w:fill="auto"/>
            <w:vAlign w:val="bottom"/>
          </w:tcPr>
          <w:p w14:paraId="1D07E297"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528C8D80"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751D4EC0"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00630122" w14:textId="77777777" w:rsidR="00EF63B5" w:rsidRPr="007D164D" w:rsidRDefault="00EF63B5" w:rsidP="00D871E1">
            <w:pPr>
              <w:spacing w:after="0" w:line="240" w:lineRule="auto"/>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712F1FA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37DF6E78" w14:textId="77777777" w:rsidR="00EF63B5" w:rsidRPr="007D164D" w:rsidRDefault="00EF63B5" w:rsidP="00D871E1">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119DB70E"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06AA3EB8" w14:textId="77777777" w:rsidTr="00D871E1">
        <w:trPr>
          <w:trHeight w:val="283"/>
        </w:trPr>
        <w:tc>
          <w:tcPr>
            <w:tcW w:w="0" w:type="auto"/>
            <w:tcBorders>
              <w:top w:val="nil"/>
              <w:left w:val="single" w:sz="8" w:space="0" w:color="000000"/>
              <w:bottom w:val="nil"/>
              <w:right w:val="nil"/>
            </w:tcBorders>
            <w:shd w:val="clear" w:color="auto" w:fill="auto"/>
            <w:vAlign w:val="bottom"/>
          </w:tcPr>
          <w:p w14:paraId="71EAB7C3"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5498B59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017C38F5" w14:textId="77777777" w:rsidR="00EF63B5" w:rsidRPr="007D164D" w:rsidRDefault="00EF63B5" w:rsidP="00D871E1">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15A1B838" w14:textId="77777777" w:rsidR="00EF63B5" w:rsidRPr="007D164D" w:rsidRDefault="00EF63B5" w:rsidP="00D871E1">
            <w:pPr>
              <w:spacing w:after="0" w:line="240" w:lineRule="auto"/>
              <w:jc w:val="center"/>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7824EC12"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3B816EEE"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6F89706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6BFC1941" w14:textId="77777777" w:rsidTr="00D871E1">
        <w:trPr>
          <w:trHeight w:val="283"/>
        </w:trPr>
        <w:tc>
          <w:tcPr>
            <w:tcW w:w="0" w:type="auto"/>
            <w:tcBorders>
              <w:top w:val="nil"/>
              <w:left w:val="single" w:sz="8" w:space="0" w:color="000000"/>
              <w:bottom w:val="nil"/>
              <w:right w:val="nil"/>
            </w:tcBorders>
            <w:shd w:val="clear" w:color="auto" w:fill="auto"/>
            <w:vAlign w:val="bottom"/>
          </w:tcPr>
          <w:p w14:paraId="4C34D2EA"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218C2C15"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1983E9A3" w14:textId="77777777" w:rsidR="00EF63B5" w:rsidRPr="007D164D" w:rsidRDefault="00EF63B5" w:rsidP="00D871E1">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74A6DB0B" w14:textId="77777777" w:rsidR="00EF63B5" w:rsidRPr="007D164D" w:rsidRDefault="00EF63B5" w:rsidP="00D871E1">
            <w:pPr>
              <w:spacing w:after="0" w:line="240" w:lineRule="auto"/>
              <w:jc w:val="center"/>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402E241D"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452C54C3" w14:textId="77777777" w:rsidR="00EF63B5" w:rsidRPr="007D164D" w:rsidRDefault="00EF63B5" w:rsidP="00D871E1">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50BC89B7"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15685999" w14:textId="77777777" w:rsidTr="00D871E1">
        <w:trPr>
          <w:trHeight w:val="283"/>
        </w:trPr>
        <w:tc>
          <w:tcPr>
            <w:tcW w:w="0" w:type="auto"/>
            <w:tcBorders>
              <w:top w:val="nil"/>
              <w:left w:val="single" w:sz="8" w:space="0" w:color="000000"/>
              <w:bottom w:val="nil"/>
              <w:right w:val="nil"/>
            </w:tcBorders>
            <w:shd w:val="clear" w:color="auto" w:fill="auto"/>
            <w:vAlign w:val="bottom"/>
          </w:tcPr>
          <w:p w14:paraId="4161C26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nil"/>
              <w:right w:val="nil"/>
            </w:tcBorders>
            <w:shd w:val="clear" w:color="auto" w:fill="auto"/>
            <w:vAlign w:val="bottom"/>
          </w:tcPr>
          <w:p w14:paraId="5E6BE9EB"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nil"/>
              <w:right w:val="single" w:sz="4" w:space="0" w:color="000000"/>
            </w:tcBorders>
            <w:shd w:val="clear" w:color="auto" w:fill="auto"/>
            <w:vAlign w:val="bottom"/>
          </w:tcPr>
          <w:p w14:paraId="6CF9C9EA" w14:textId="77777777" w:rsidR="00EF63B5" w:rsidRPr="007D164D" w:rsidRDefault="00EF63B5" w:rsidP="00D871E1">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nil"/>
              <w:right w:val="single" w:sz="4" w:space="0" w:color="auto"/>
            </w:tcBorders>
            <w:shd w:val="clear" w:color="auto" w:fill="auto"/>
            <w:vAlign w:val="bottom"/>
          </w:tcPr>
          <w:p w14:paraId="45C40547" w14:textId="77777777" w:rsidR="00EF63B5" w:rsidRPr="007D164D" w:rsidRDefault="00EF63B5" w:rsidP="00D871E1">
            <w:pPr>
              <w:spacing w:after="0" w:line="240" w:lineRule="auto"/>
              <w:jc w:val="center"/>
              <w:rPr>
                <w:rFonts w:ascii="Garamond" w:eastAsia="Garamond" w:hAnsi="Garamond" w:cs="Garamond"/>
                <w:sz w:val="18"/>
                <w:szCs w:val="18"/>
              </w:rPr>
            </w:pPr>
          </w:p>
        </w:tc>
        <w:tc>
          <w:tcPr>
            <w:tcW w:w="1173" w:type="dxa"/>
            <w:tcBorders>
              <w:top w:val="nil"/>
              <w:left w:val="single" w:sz="4" w:space="0" w:color="auto"/>
              <w:bottom w:val="nil"/>
            </w:tcBorders>
            <w:shd w:val="clear" w:color="auto" w:fill="auto"/>
            <w:vAlign w:val="bottom"/>
          </w:tcPr>
          <w:p w14:paraId="0C0B449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nil"/>
              <w:right w:val="single" w:sz="4" w:space="0" w:color="auto"/>
            </w:tcBorders>
            <w:shd w:val="clear" w:color="auto" w:fill="auto"/>
            <w:vAlign w:val="bottom"/>
          </w:tcPr>
          <w:p w14:paraId="27533FDB" w14:textId="77777777" w:rsidR="00EF63B5" w:rsidRPr="007D164D" w:rsidRDefault="00EF63B5" w:rsidP="00D871E1">
            <w:pPr>
              <w:spacing w:after="0" w:line="240" w:lineRule="auto"/>
              <w:jc w:val="center"/>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nil"/>
              <w:right w:val="single" w:sz="8" w:space="0" w:color="000000"/>
            </w:tcBorders>
            <w:shd w:val="clear" w:color="auto" w:fill="auto"/>
            <w:vAlign w:val="bottom"/>
          </w:tcPr>
          <w:p w14:paraId="3FC576B8"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6FADB39A" w14:textId="77777777" w:rsidTr="00D871E1">
        <w:trPr>
          <w:trHeight w:val="76"/>
        </w:trPr>
        <w:tc>
          <w:tcPr>
            <w:tcW w:w="0" w:type="auto"/>
            <w:tcBorders>
              <w:top w:val="nil"/>
              <w:left w:val="single" w:sz="8" w:space="0" w:color="000000"/>
              <w:bottom w:val="single" w:sz="4" w:space="0" w:color="000000"/>
              <w:right w:val="nil"/>
            </w:tcBorders>
            <w:shd w:val="clear" w:color="auto" w:fill="auto"/>
            <w:vAlign w:val="bottom"/>
          </w:tcPr>
          <w:p w14:paraId="5F41F382"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8" w:space="0" w:color="000000"/>
              <w:bottom w:val="single" w:sz="4" w:space="0" w:color="000000"/>
              <w:right w:val="nil"/>
            </w:tcBorders>
            <w:shd w:val="clear" w:color="auto" w:fill="auto"/>
            <w:vAlign w:val="bottom"/>
          </w:tcPr>
          <w:p w14:paraId="0027B386"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324" w:type="dxa"/>
            <w:tcBorders>
              <w:top w:val="nil"/>
              <w:left w:val="single" w:sz="4" w:space="0" w:color="000000"/>
              <w:bottom w:val="single" w:sz="4" w:space="0" w:color="000000"/>
              <w:right w:val="single" w:sz="4" w:space="0" w:color="000000"/>
            </w:tcBorders>
            <w:shd w:val="clear" w:color="auto" w:fill="auto"/>
            <w:vAlign w:val="bottom"/>
          </w:tcPr>
          <w:p w14:paraId="0E1EC15F"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240" w:type="dxa"/>
            <w:tcBorders>
              <w:top w:val="nil"/>
              <w:left w:val="nil"/>
              <w:bottom w:val="single" w:sz="4" w:space="0" w:color="000000"/>
              <w:right w:val="single" w:sz="4" w:space="0" w:color="auto"/>
            </w:tcBorders>
            <w:shd w:val="clear" w:color="auto" w:fill="auto"/>
            <w:vAlign w:val="bottom"/>
          </w:tcPr>
          <w:p w14:paraId="4CED1B00"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1173" w:type="dxa"/>
            <w:tcBorders>
              <w:top w:val="nil"/>
              <w:left w:val="single" w:sz="4" w:space="0" w:color="auto"/>
              <w:bottom w:val="single" w:sz="4" w:space="0" w:color="auto"/>
            </w:tcBorders>
            <w:shd w:val="clear" w:color="auto" w:fill="auto"/>
            <w:vAlign w:val="bottom"/>
          </w:tcPr>
          <w:p w14:paraId="3F31ADC4"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217" w:type="dxa"/>
            <w:tcBorders>
              <w:top w:val="nil"/>
              <w:bottom w:val="single" w:sz="4" w:space="0" w:color="auto"/>
              <w:right w:val="single" w:sz="4" w:space="0" w:color="auto"/>
            </w:tcBorders>
            <w:shd w:val="clear" w:color="auto" w:fill="auto"/>
            <w:vAlign w:val="bottom"/>
          </w:tcPr>
          <w:p w14:paraId="6FE4114A"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c>
          <w:tcPr>
            <w:tcW w:w="0" w:type="auto"/>
            <w:tcBorders>
              <w:top w:val="nil"/>
              <w:left w:val="single" w:sz="4" w:space="0" w:color="auto"/>
              <w:bottom w:val="single" w:sz="4" w:space="0" w:color="000000"/>
              <w:right w:val="single" w:sz="8" w:space="0" w:color="000000"/>
            </w:tcBorders>
            <w:shd w:val="clear" w:color="auto" w:fill="auto"/>
            <w:vAlign w:val="bottom"/>
          </w:tcPr>
          <w:p w14:paraId="1B7842F7" w14:textId="77777777" w:rsidR="00EF63B5" w:rsidRPr="007D164D" w:rsidRDefault="00EF63B5" w:rsidP="00D871E1">
            <w:pPr>
              <w:spacing w:after="0" w:line="240" w:lineRule="auto"/>
              <w:rPr>
                <w:rFonts w:ascii="Garamond" w:eastAsia="Garamond" w:hAnsi="Garamond" w:cs="Garamond"/>
                <w:sz w:val="18"/>
                <w:szCs w:val="18"/>
              </w:rPr>
            </w:pPr>
            <w:r w:rsidRPr="007D164D">
              <w:rPr>
                <w:rFonts w:ascii="Garamond" w:eastAsia="Garamond" w:hAnsi="Garamond" w:cs="Garamond"/>
                <w:sz w:val="18"/>
                <w:szCs w:val="18"/>
              </w:rPr>
              <w:t> </w:t>
            </w:r>
          </w:p>
        </w:tc>
      </w:tr>
      <w:tr w:rsidR="00D871E1" w:rsidRPr="007D164D" w14:paraId="08656B95" w14:textId="77777777" w:rsidTr="00D871E1">
        <w:trPr>
          <w:trHeight w:val="65"/>
        </w:trPr>
        <w:tc>
          <w:tcPr>
            <w:tcW w:w="0" w:type="auto"/>
            <w:tcBorders>
              <w:top w:val="nil"/>
              <w:left w:val="single" w:sz="8" w:space="0" w:color="000000"/>
              <w:bottom w:val="single" w:sz="8" w:space="0" w:color="000000"/>
              <w:right w:val="nil"/>
            </w:tcBorders>
            <w:shd w:val="clear" w:color="auto" w:fill="auto"/>
            <w:vAlign w:val="center"/>
          </w:tcPr>
          <w:p w14:paraId="75D00BC9" w14:textId="77777777" w:rsidR="00EF63B5" w:rsidRPr="007D164D" w:rsidRDefault="00EF63B5" w:rsidP="00D871E1">
            <w:pPr>
              <w:spacing w:after="0" w:line="240" w:lineRule="auto"/>
              <w:jc w:val="center"/>
              <w:rPr>
                <w:rFonts w:ascii="Garamond" w:eastAsia="Garamond" w:hAnsi="Garamond" w:cs="Garamond"/>
                <w:b/>
                <w:sz w:val="20"/>
                <w:szCs w:val="20"/>
              </w:rPr>
            </w:pPr>
            <w:r w:rsidRPr="007D164D">
              <w:rPr>
                <w:rFonts w:ascii="Garamond" w:eastAsia="Garamond" w:hAnsi="Garamond" w:cs="Garamond"/>
                <w:b/>
                <w:sz w:val="20"/>
                <w:szCs w:val="20"/>
              </w:rPr>
              <w:t>TOTALES</w:t>
            </w:r>
          </w:p>
        </w:tc>
        <w:tc>
          <w:tcPr>
            <w:tcW w:w="0" w:type="auto"/>
            <w:tcBorders>
              <w:top w:val="nil"/>
              <w:left w:val="single" w:sz="8" w:space="0" w:color="000000"/>
              <w:bottom w:val="single" w:sz="8" w:space="0" w:color="000000"/>
              <w:right w:val="single" w:sz="4" w:space="0" w:color="000000"/>
            </w:tcBorders>
            <w:shd w:val="clear" w:color="auto" w:fill="auto"/>
            <w:vAlign w:val="center"/>
          </w:tcPr>
          <w:p w14:paraId="49610D23" w14:textId="77777777" w:rsidR="00EF63B5" w:rsidRPr="007D164D" w:rsidRDefault="00EF63B5" w:rsidP="00D871E1">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324" w:type="dxa"/>
            <w:tcBorders>
              <w:top w:val="nil"/>
              <w:left w:val="nil"/>
              <w:bottom w:val="single" w:sz="8" w:space="0" w:color="000000"/>
              <w:right w:val="single" w:sz="4" w:space="0" w:color="000000"/>
            </w:tcBorders>
            <w:shd w:val="clear" w:color="auto" w:fill="auto"/>
            <w:vAlign w:val="center"/>
          </w:tcPr>
          <w:p w14:paraId="2B41DFF1" w14:textId="77777777" w:rsidR="00EF63B5" w:rsidRPr="007D164D" w:rsidRDefault="00EF63B5" w:rsidP="00D871E1">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240" w:type="dxa"/>
            <w:tcBorders>
              <w:top w:val="nil"/>
              <w:left w:val="nil"/>
              <w:bottom w:val="single" w:sz="8" w:space="0" w:color="000000"/>
              <w:right w:val="single" w:sz="4" w:space="0" w:color="auto"/>
            </w:tcBorders>
            <w:shd w:val="clear" w:color="auto" w:fill="auto"/>
            <w:vAlign w:val="center"/>
          </w:tcPr>
          <w:p w14:paraId="1938ED6E" w14:textId="77777777" w:rsidR="00EF63B5" w:rsidRPr="007D164D" w:rsidRDefault="00EF63B5" w:rsidP="00D871E1">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1173" w:type="dxa"/>
            <w:tcBorders>
              <w:top w:val="single" w:sz="4" w:space="0" w:color="auto"/>
              <w:left w:val="single" w:sz="4" w:space="0" w:color="auto"/>
              <w:bottom w:val="single" w:sz="4" w:space="0" w:color="auto"/>
            </w:tcBorders>
            <w:shd w:val="clear" w:color="auto" w:fill="auto"/>
            <w:vAlign w:val="center"/>
          </w:tcPr>
          <w:p w14:paraId="37F95660" w14:textId="77777777" w:rsidR="00EF63B5" w:rsidRPr="007D164D" w:rsidRDefault="00EF63B5" w:rsidP="00D871E1">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217" w:type="dxa"/>
            <w:tcBorders>
              <w:top w:val="single" w:sz="4" w:space="0" w:color="auto"/>
              <w:bottom w:val="single" w:sz="4" w:space="0" w:color="auto"/>
              <w:right w:val="single" w:sz="4" w:space="0" w:color="auto"/>
            </w:tcBorders>
            <w:shd w:val="clear" w:color="auto" w:fill="auto"/>
            <w:vAlign w:val="center"/>
          </w:tcPr>
          <w:p w14:paraId="73736A4D" w14:textId="77777777" w:rsidR="00EF63B5" w:rsidRPr="007D164D" w:rsidRDefault="00EF63B5" w:rsidP="00D871E1">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c>
          <w:tcPr>
            <w:tcW w:w="0" w:type="auto"/>
            <w:tcBorders>
              <w:top w:val="nil"/>
              <w:left w:val="single" w:sz="4" w:space="0" w:color="auto"/>
              <w:bottom w:val="single" w:sz="8" w:space="0" w:color="000000"/>
              <w:right w:val="single" w:sz="8" w:space="0" w:color="000000"/>
            </w:tcBorders>
            <w:shd w:val="clear" w:color="auto" w:fill="auto"/>
            <w:vAlign w:val="center"/>
          </w:tcPr>
          <w:p w14:paraId="2DC20C7A" w14:textId="77777777" w:rsidR="00EF63B5" w:rsidRPr="007D164D" w:rsidRDefault="00EF63B5" w:rsidP="00D871E1">
            <w:pPr>
              <w:spacing w:after="0" w:line="240" w:lineRule="auto"/>
              <w:rPr>
                <w:rFonts w:ascii="Garamond" w:eastAsia="Garamond" w:hAnsi="Garamond" w:cs="Garamond"/>
                <w:b/>
                <w:sz w:val="18"/>
                <w:szCs w:val="18"/>
              </w:rPr>
            </w:pPr>
            <w:r w:rsidRPr="007D164D">
              <w:rPr>
                <w:rFonts w:ascii="Garamond" w:eastAsia="Garamond" w:hAnsi="Garamond" w:cs="Garamond"/>
                <w:b/>
                <w:sz w:val="18"/>
                <w:szCs w:val="18"/>
              </w:rPr>
              <w:t> </w:t>
            </w:r>
          </w:p>
        </w:tc>
      </w:tr>
    </w:tbl>
    <w:p w14:paraId="39CB4D6E" w14:textId="1F539A05" w:rsidR="0045609C" w:rsidRPr="007D164D" w:rsidRDefault="00095337">
      <w:pPr>
        <w:jc w:val="center"/>
        <w:rPr>
          <w:rFonts w:ascii="Garamond" w:eastAsia="Garamond" w:hAnsi="Garamond" w:cs="Garamond"/>
          <w:b/>
          <w:sz w:val="28"/>
          <w:szCs w:val="28"/>
        </w:rPr>
      </w:pPr>
      <w:r w:rsidRPr="007D164D">
        <w:rPr>
          <w:rFonts w:ascii="Garamond" w:eastAsia="Garamond" w:hAnsi="Garamond" w:cs="Garamond"/>
          <w:b/>
          <w:sz w:val="28"/>
          <w:szCs w:val="28"/>
        </w:rPr>
        <w:t xml:space="preserve">12 - ANEXO: CUADRO </w:t>
      </w:r>
      <w:r w:rsidR="001E7656" w:rsidRPr="007D164D">
        <w:rPr>
          <w:rFonts w:ascii="Garamond" w:eastAsia="Garamond" w:hAnsi="Garamond" w:cs="Garamond"/>
          <w:b/>
          <w:sz w:val="28"/>
          <w:szCs w:val="28"/>
        </w:rPr>
        <w:t xml:space="preserve">DE </w:t>
      </w:r>
      <w:r w:rsidRPr="007D164D">
        <w:rPr>
          <w:rFonts w:ascii="Garamond" w:eastAsia="Garamond" w:hAnsi="Garamond" w:cs="Garamond"/>
          <w:b/>
          <w:sz w:val="28"/>
          <w:szCs w:val="28"/>
        </w:rPr>
        <w:t>GASTOS</w:t>
      </w:r>
      <w:r w:rsidR="00EF63B5" w:rsidRPr="007D164D">
        <w:rPr>
          <w:rStyle w:val="Refdenotaalpie"/>
          <w:rFonts w:ascii="Garamond" w:eastAsia="Garamond" w:hAnsi="Garamond" w:cs="Garamond"/>
          <w:b/>
          <w:sz w:val="20"/>
          <w:szCs w:val="20"/>
        </w:rPr>
        <w:footnoteReference w:id="19"/>
      </w:r>
    </w:p>
    <w:p w14:paraId="69A94619" w14:textId="77777777" w:rsidR="0045609C" w:rsidRPr="007D164D" w:rsidRDefault="0045609C">
      <w:pPr>
        <w:jc w:val="both"/>
        <w:rPr>
          <w:rFonts w:ascii="Garamond" w:eastAsia="Garamond" w:hAnsi="Garamond" w:cs="Garamond"/>
        </w:rPr>
      </w:pPr>
    </w:p>
    <w:p w14:paraId="1DF323FF" w14:textId="77777777" w:rsidR="0045609C" w:rsidRPr="007D164D" w:rsidRDefault="0045609C">
      <w:pPr>
        <w:ind w:right="89"/>
        <w:jc w:val="both"/>
        <w:rPr>
          <w:rFonts w:ascii="Garamond" w:eastAsia="Garamond" w:hAnsi="Garamond" w:cs="Garamond"/>
        </w:rPr>
      </w:pPr>
    </w:p>
    <w:p w14:paraId="2D8303D5" w14:textId="512B7F07" w:rsidR="0045609C" w:rsidRPr="007D164D" w:rsidRDefault="0045609C" w:rsidP="0066664B">
      <w:pPr>
        <w:jc w:val="center"/>
        <w:rPr>
          <w:rFonts w:ascii="Garamond" w:eastAsia="Garamond" w:hAnsi="Garamond" w:cs="Garamond"/>
          <w:sz w:val="24"/>
          <w:szCs w:val="24"/>
        </w:rPr>
      </w:pPr>
    </w:p>
    <w:p w14:paraId="63E90C81" w14:textId="77777777" w:rsidR="0066664B" w:rsidRPr="007D164D" w:rsidRDefault="0066664B">
      <w:pPr>
        <w:rPr>
          <w:rFonts w:ascii="Garamond" w:eastAsia="Garamond" w:hAnsi="Garamond" w:cs="Garamond"/>
          <w:b/>
          <w:sz w:val="28"/>
          <w:szCs w:val="28"/>
        </w:rPr>
      </w:pPr>
      <w:r w:rsidRPr="007D164D">
        <w:rPr>
          <w:rFonts w:ascii="Garamond" w:eastAsia="Garamond" w:hAnsi="Garamond" w:cs="Garamond"/>
          <w:b/>
          <w:sz w:val="28"/>
          <w:szCs w:val="28"/>
        </w:rPr>
        <w:br w:type="page"/>
      </w:r>
    </w:p>
    <w:p w14:paraId="4F919A33" w14:textId="1005339E" w:rsidR="0045609C" w:rsidRPr="007D164D" w:rsidRDefault="00D871E1">
      <w:pPr>
        <w:jc w:val="center"/>
        <w:rPr>
          <w:rFonts w:ascii="Garamond" w:eastAsia="Garamond" w:hAnsi="Garamond" w:cs="Garamond"/>
          <w:b/>
          <w:sz w:val="28"/>
          <w:szCs w:val="28"/>
        </w:rPr>
      </w:pPr>
      <w:r w:rsidRPr="007D164D">
        <w:rPr>
          <w:rFonts w:ascii="Garamond" w:eastAsia="Garamond" w:hAnsi="Garamond" w:cs="Garamond"/>
          <w:b/>
          <w:sz w:val="28"/>
          <w:szCs w:val="28"/>
        </w:rPr>
        <w:lastRenderedPageBreak/>
        <w:t xml:space="preserve">13 - </w:t>
      </w:r>
      <w:r w:rsidR="00D0183D" w:rsidRPr="007D164D">
        <w:rPr>
          <w:rFonts w:ascii="Garamond" w:eastAsia="Garamond" w:hAnsi="Garamond" w:cs="Garamond"/>
          <w:b/>
          <w:sz w:val="28"/>
          <w:szCs w:val="28"/>
        </w:rPr>
        <w:t>INFORMACIÓN A EXPONER SOBRE PARTES RELACIONADAS</w:t>
      </w:r>
    </w:p>
    <w:p w14:paraId="1FD5734A" w14:textId="77777777" w:rsidR="0045609C" w:rsidRPr="007D164D" w:rsidRDefault="0045609C">
      <w:pPr>
        <w:jc w:val="center"/>
        <w:rPr>
          <w:rFonts w:ascii="Garamond" w:eastAsia="Garamond" w:hAnsi="Garamond" w:cs="Garamond"/>
          <w:b/>
          <w:sz w:val="28"/>
          <w:szCs w:val="28"/>
        </w:rPr>
      </w:pPr>
    </w:p>
    <w:p w14:paraId="5AB4B2C6"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b/>
          <w:sz w:val="28"/>
          <w:szCs w:val="28"/>
        </w:rPr>
        <w:t>Transacción entre partes relacionadas</w:t>
      </w:r>
      <w:r w:rsidRPr="007D164D">
        <w:rPr>
          <w:rFonts w:ascii="Garamond" w:eastAsia="Garamond" w:hAnsi="Garamond" w:cs="Garamond"/>
          <w:b/>
          <w:sz w:val="28"/>
          <w:szCs w:val="28"/>
          <w:vertAlign w:val="superscript"/>
        </w:rPr>
        <w:footnoteReference w:id="20"/>
      </w:r>
      <w:r w:rsidRPr="007D164D">
        <w:rPr>
          <w:rFonts w:ascii="Garamond" w:eastAsia="Garamond" w:hAnsi="Garamond" w:cs="Garamond"/>
          <w:b/>
          <w:sz w:val="28"/>
          <w:szCs w:val="28"/>
        </w:rPr>
        <w:t>:</w:t>
      </w:r>
      <w:r w:rsidRPr="007D164D">
        <w:rPr>
          <w:rFonts w:ascii="Garamond" w:eastAsia="Garamond" w:hAnsi="Garamond" w:cs="Garamond"/>
          <w:sz w:val="28"/>
          <w:szCs w:val="28"/>
        </w:rPr>
        <w:t xml:space="preserve"> Es toda transferencia de recursos u obligaciones entre partes relacionadas, con independencia de que se realice en forma onerosa o gratuita. Toda transacción entre partes relacionadas puede tener efectos sobre la posición financiera y los resultados del ente que informa. Las partes relacionadas pueden realizar transacciones que otras partes sin relación no emprenderían. Además, las transacciones entre partes relacionadas pueden realizarse por importes diferentes de los que se realizarían entre otras sin vinculación alguna. Las registraciones contables que siguen a cualquier transferencia de recursos se basan normalmente en el precio acordado entre las partes. En el caso de operaciones entre partes independientes, el precio resulta de una negociación libre. Cuando se trata de partes relacionadas, para fijar el precio de las transacciones se usa en la práctica una amplia variedad de métodos y algunas veces no se fija precio alguno, realizando la transacción a título gratuito.</w:t>
      </w:r>
    </w:p>
    <w:p w14:paraId="613B4E6A"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b/>
          <w:sz w:val="28"/>
          <w:szCs w:val="28"/>
        </w:rPr>
        <w:t xml:space="preserve">Información a exponer </w:t>
      </w:r>
      <w:r w:rsidRPr="007D164D">
        <w:rPr>
          <w:rFonts w:ascii="Garamond" w:eastAsia="Garamond" w:hAnsi="Garamond" w:cs="Garamond"/>
          <w:b/>
          <w:sz w:val="28"/>
          <w:szCs w:val="28"/>
          <w:vertAlign w:val="superscript"/>
        </w:rPr>
        <w:footnoteReference w:id="21"/>
      </w:r>
    </w:p>
    <w:p w14:paraId="3B3C1558"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Si se han producido transacciones entre las partes relacionadas, el ente que informa debe exponer, en nota a sus estados contables, la naturaleza de las relaciones existentes con las partes relacionadas, así como los tipos de transacciones y los elementos de las mismas que sean necesarios para una adecuada comprensión de los estados contables. Tales elementos pueden incluir, entre otros: </w:t>
      </w:r>
    </w:p>
    <w:p w14:paraId="0B0BACD6"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a) los importes de las transacciones, en totales por tipo de transacción, y </w:t>
      </w:r>
    </w:p>
    <w:p w14:paraId="59F23561"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b) los saldos originados por tales transacciones. </w:t>
      </w:r>
    </w:p>
    <w:p w14:paraId="3BF6A773"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La información mencionada debe exponerse en forma separada para cada una de las siguientes categorías de partes relacionadas: </w:t>
      </w:r>
    </w:p>
    <w:p w14:paraId="0082BF1F"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 controlante; </w:t>
      </w:r>
    </w:p>
    <w:p w14:paraId="32EAC1A8"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 entes que ejercen control conjunto; </w:t>
      </w:r>
    </w:p>
    <w:p w14:paraId="7314291D"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 controladas; </w:t>
      </w:r>
    </w:p>
    <w:p w14:paraId="677A3621"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 entes sobre los que se ejerce influencia significativa o que, inversamente, ejercen influencia significativa sobre el ente que informa; </w:t>
      </w:r>
    </w:p>
    <w:p w14:paraId="567B8A7F"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 negocios conjuntos en los que el ente es un socio; </w:t>
      </w:r>
    </w:p>
    <w:p w14:paraId="5C7D034D"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 personal clave de la Dirección; </w:t>
      </w:r>
    </w:p>
    <w:p w14:paraId="42F480A8"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 otras partes relacionadas. </w:t>
      </w:r>
    </w:p>
    <w:p w14:paraId="38F88526"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lastRenderedPageBreak/>
        <w:t xml:space="preserve">Los siguientes son ejemplos de situaciones donde la existencia de partes relacionadas requiere su exposición, en el período correspondiente, por parte del ente emisor de los estados contables: </w:t>
      </w:r>
    </w:p>
    <w:p w14:paraId="3118CDA9"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compras o ventas de bienes de cambio (terminados o no); </w:t>
      </w:r>
    </w:p>
    <w:p w14:paraId="1F96917B"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compras o ventas de otros activos; </w:t>
      </w:r>
    </w:p>
    <w:p w14:paraId="6E57E14A"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saldos al cierre del período originados por estas transacciones (bienes de cambio, bienes de uso, etc.); </w:t>
      </w:r>
    </w:p>
    <w:p w14:paraId="3C6ACA45"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prestación o recepción de servicios; </w:t>
      </w:r>
    </w:p>
    <w:p w14:paraId="67DE929B"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acuerdos de representación; </w:t>
      </w:r>
    </w:p>
    <w:p w14:paraId="60AB2078"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acuerdos sobre arrendamientos financieros; </w:t>
      </w:r>
    </w:p>
    <w:p w14:paraId="20098578"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transferencias de investigación y desarrollo; </w:t>
      </w:r>
    </w:p>
    <w:p w14:paraId="28521952"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acuerdos sobre licencias; </w:t>
      </w:r>
    </w:p>
    <w:p w14:paraId="70A238A0"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financiación (incluyendo préstamos y aportes de capital, ya sean en efectivo o especie); </w:t>
      </w:r>
    </w:p>
    <w:p w14:paraId="1A634A2A"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garantías y avales; </w:t>
      </w:r>
    </w:p>
    <w:p w14:paraId="6E20E06E" w14:textId="77777777" w:rsidR="0045609C" w:rsidRPr="007D164D" w:rsidRDefault="00095337">
      <w:pPr>
        <w:numPr>
          <w:ilvl w:val="0"/>
          <w:numId w:val="2"/>
        </w:numPr>
        <w:pBdr>
          <w:top w:val="nil"/>
          <w:left w:val="nil"/>
          <w:bottom w:val="nil"/>
          <w:right w:val="nil"/>
          <w:between w:val="nil"/>
        </w:pBdr>
        <w:spacing w:after="0"/>
        <w:jc w:val="both"/>
        <w:rPr>
          <w:color w:val="000000"/>
          <w:sz w:val="28"/>
          <w:szCs w:val="28"/>
        </w:rPr>
      </w:pPr>
      <w:r w:rsidRPr="007D164D">
        <w:rPr>
          <w:rFonts w:ascii="Garamond" w:eastAsia="Garamond" w:hAnsi="Garamond" w:cs="Garamond"/>
          <w:color w:val="000000"/>
          <w:sz w:val="28"/>
          <w:szCs w:val="28"/>
        </w:rPr>
        <w:t xml:space="preserve">contratos de gerenciamiento; y </w:t>
      </w:r>
    </w:p>
    <w:p w14:paraId="7E4EDE7C" w14:textId="77777777" w:rsidR="0045609C" w:rsidRPr="007D164D" w:rsidRDefault="00095337">
      <w:pPr>
        <w:numPr>
          <w:ilvl w:val="0"/>
          <w:numId w:val="2"/>
        </w:numPr>
        <w:pBdr>
          <w:top w:val="nil"/>
          <w:left w:val="nil"/>
          <w:bottom w:val="nil"/>
          <w:right w:val="nil"/>
          <w:between w:val="nil"/>
        </w:pBdr>
        <w:jc w:val="both"/>
        <w:rPr>
          <w:color w:val="000000"/>
          <w:sz w:val="28"/>
          <w:szCs w:val="28"/>
        </w:rPr>
      </w:pPr>
      <w:r w:rsidRPr="007D164D">
        <w:rPr>
          <w:rFonts w:ascii="Garamond" w:eastAsia="Garamond" w:hAnsi="Garamond" w:cs="Garamond"/>
          <w:color w:val="000000"/>
          <w:sz w:val="28"/>
          <w:szCs w:val="28"/>
        </w:rPr>
        <w:t xml:space="preserve">cancelación de obligaciones en nombre del ente o por el ente en nombre de otra parte relacionada. </w:t>
      </w:r>
    </w:p>
    <w:p w14:paraId="32BA2512" w14:textId="77777777" w:rsidR="0045609C" w:rsidRPr="007D164D" w:rsidRDefault="00095337">
      <w:pPr>
        <w:jc w:val="both"/>
        <w:rPr>
          <w:rFonts w:ascii="Garamond" w:eastAsia="Garamond" w:hAnsi="Garamond" w:cs="Garamond"/>
          <w:sz w:val="28"/>
          <w:szCs w:val="28"/>
        </w:rPr>
      </w:pPr>
      <w:r w:rsidRPr="007D164D">
        <w:rPr>
          <w:rFonts w:ascii="Garamond" w:eastAsia="Garamond" w:hAnsi="Garamond" w:cs="Garamond"/>
          <w:sz w:val="28"/>
          <w:szCs w:val="28"/>
        </w:rPr>
        <w:t xml:space="preserve">Cuando exista control, la identidad de las partes relacionadas debe ser objeto de revelación en los estados contables, con independencia de que se hayan producido transacciones entre las mismas. </w:t>
      </w:r>
    </w:p>
    <w:p w14:paraId="2A2CFE47" w14:textId="77777777" w:rsidR="0045609C" w:rsidRPr="007D164D" w:rsidRDefault="00095337">
      <w:pPr>
        <w:jc w:val="both"/>
        <w:rPr>
          <w:rFonts w:ascii="Garamond" w:eastAsia="Garamond" w:hAnsi="Garamond" w:cs="Garamond"/>
          <w:b/>
          <w:sz w:val="28"/>
          <w:szCs w:val="28"/>
        </w:rPr>
      </w:pPr>
      <w:r w:rsidRPr="007D164D">
        <w:rPr>
          <w:rFonts w:ascii="Garamond" w:eastAsia="Garamond" w:hAnsi="Garamond" w:cs="Garamond"/>
          <w:sz w:val="28"/>
          <w:szCs w:val="28"/>
        </w:rPr>
        <w:t>Las partidas de contenido similar pueden presentarse agrupadas, a menos que su desagregación sea necesaria para comprender los efectos de las operaciones entre partes relacionadas en los estados contables del ente.</w:t>
      </w:r>
    </w:p>
    <w:p w14:paraId="1B23C25C" w14:textId="77777777" w:rsidR="0045609C" w:rsidRPr="007D164D" w:rsidRDefault="0045609C">
      <w:pPr>
        <w:rPr>
          <w:rFonts w:ascii="Garamond" w:eastAsia="Garamond" w:hAnsi="Garamond" w:cs="Garamond"/>
          <w:b/>
          <w:sz w:val="36"/>
          <w:szCs w:val="36"/>
        </w:rPr>
      </w:pPr>
    </w:p>
    <w:p w14:paraId="45E411B9" w14:textId="77777777" w:rsidR="0045609C" w:rsidRPr="007D164D" w:rsidRDefault="00095337">
      <w:pPr>
        <w:rPr>
          <w:rFonts w:ascii="Garamond" w:eastAsia="Garamond" w:hAnsi="Garamond" w:cs="Garamond"/>
          <w:b/>
          <w:sz w:val="36"/>
          <w:szCs w:val="36"/>
        </w:rPr>
      </w:pPr>
      <w:r w:rsidRPr="007D164D">
        <w:br w:type="page"/>
      </w:r>
    </w:p>
    <w:p w14:paraId="5988B8ED" w14:textId="77777777" w:rsidR="0045609C" w:rsidRPr="007D164D" w:rsidRDefault="00095337">
      <w:pPr>
        <w:ind w:firstLine="708"/>
        <w:jc w:val="center"/>
        <w:rPr>
          <w:rFonts w:ascii="Garamond" w:eastAsia="Garamond" w:hAnsi="Garamond" w:cs="Garamond"/>
          <w:b/>
          <w:sz w:val="28"/>
          <w:szCs w:val="28"/>
        </w:rPr>
      </w:pPr>
      <w:r w:rsidRPr="007D164D">
        <w:rPr>
          <w:rFonts w:ascii="Garamond" w:eastAsia="Garamond" w:hAnsi="Garamond" w:cs="Garamond"/>
          <w:b/>
          <w:sz w:val="28"/>
          <w:szCs w:val="28"/>
        </w:rPr>
        <w:lastRenderedPageBreak/>
        <w:t>ARCHIVOS COMPLEMENTARIOS</w:t>
      </w:r>
    </w:p>
    <w:p w14:paraId="6D2B4A51" w14:textId="77777777" w:rsidR="0045609C" w:rsidRPr="007D164D" w:rsidRDefault="0045609C">
      <w:pPr>
        <w:rPr>
          <w:rFonts w:ascii="Garamond" w:eastAsia="Garamond" w:hAnsi="Garamond" w:cs="Garamond"/>
          <w:b/>
          <w:sz w:val="28"/>
          <w:szCs w:val="28"/>
        </w:rPr>
      </w:pPr>
    </w:p>
    <w:p w14:paraId="30CEE6AF" w14:textId="77777777" w:rsidR="0045609C" w:rsidRPr="007D164D" w:rsidRDefault="00095337">
      <w:pPr>
        <w:numPr>
          <w:ilvl w:val="0"/>
          <w:numId w:val="5"/>
        </w:numPr>
        <w:pBdr>
          <w:top w:val="nil"/>
          <w:left w:val="nil"/>
          <w:bottom w:val="nil"/>
          <w:right w:val="nil"/>
          <w:between w:val="nil"/>
        </w:pBdr>
        <w:spacing w:after="0"/>
        <w:jc w:val="both"/>
        <w:rPr>
          <w:b/>
          <w:color w:val="000000"/>
          <w:sz w:val="28"/>
          <w:szCs w:val="28"/>
        </w:rPr>
      </w:pPr>
      <w:r w:rsidRPr="007D164D">
        <w:rPr>
          <w:rFonts w:ascii="Garamond" w:eastAsia="Garamond" w:hAnsi="Garamond" w:cs="Garamond"/>
          <w:color w:val="000000"/>
          <w:sz w:val="28"/>
          <w:szCs w:val="28"/>
        </w:rPr>
        <w:t xml:space="preserve">Resolución Técnica N° 21 – Valor Patrimonial Proporcional - Consolidación de Estados Contables - Información a exponer sobre partes relacionadas. </w:t>
      </w:r>
    </w:p>
    <w:p w14:paraId="0C7498BA" w14:textId="77777777" w:rsidR="0045609C" w:rsidRPr="007D164D" w:rsidRDefault="00095337">
      <w:pPr>
        <w:pBdr>
          <w:top w:val="nil"/>
          <w:left w:val="nil"/>
          <w:bottom w:val="nil"/>
          <w:right w:val="nil"/>
          <w:between w:val="nil"/>
        </w:pBdr>
        <w:ind w:left="720"/>
        <w:jc w:val="both"/>
        <w:rPr>
          <w:rFonts w:ascii="Garamond" w:eastAsia="Garamond" w:hAnsi="Garamond" w:cs="Garamond"/>
          <w:b/>
          <w:color w:val="000000"/>
          <w:sz w:val="28"/>
          <w:szCs w:val="28"/>
        </w:rPr>
      </w:pPr>
      <w:r w:rsidRPr="007D164D">
        <w:rPr>
          <w:rFonts w:ascii="Garamond" w:eastAsia="Garamond" w:hAnsi="Garamond" w:cs="Garamond"/>
          <w:b/>
          <w:color w:val="000000"/>
          <w:sz w:val="28"/>
          <w:szCs w:val="28"/>
        </w:rPr>
        <w:t>Doble clic para descargar el archivo:</w:t>
      </w:r>
    </w:p>
    <w:p w14:paraId="7013C02E" w14:textId="7798CB3C" w:rsidR="0045609C" w:rsidRPr="007D164D" w:rsidRDefault="00CB7B9C">
      <w:pPr>
        <w:jc w:val="center"/>
        <w:rPr>
          <w:rFonts w:ascii="Garamond" w:eastAsia="Garamond" w:hAnsi="Garamond" w:cs="Garamond"/>
          <w:sz w:val="28"/>
          <w:szCs w:val="28"/>
        </w:rPr>
      </w:pPr>
      <w:r w:rsidRPr="007D164D">
        <w:rPr>
          <w:rFonts w:ascii="Garamond" w:eastAsia="Garamond" w:hAnsi="Garamond" w:cs="Garamond"/>
          <w:sz w:val="28"/>
          <w:szCs w:val="28"/>
        </w:rPr>
        <w:object w:dxaOrig="1469" w:dyaOrig="950" w14:anchorId="0B65EA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48pt" o:ole="">
            <v:imagedata r:id="rId10" o:title=""/>
          </v:shape>
          <o:OLEObject Type="Embed" ProgID="Package" ShapeID="_x0000_i1025" DrawAspect="Icon" ObjectID="_1780761768" r:id="rId11"/>
        </w:object>
      </w:r>
    </w:p>
    <w:p w14:paraId="40C08FC9" w14:textId="67F1578C" w:rsidR="0045609C" w:rsidRPr="007D164D" w:rsidRDefault="00095337">
      <w:pPr>
        <w:numPr>
          <w:ilvl w:val="0"/>
          <w:numId w:val="4"/>
        </w:numPr>
        <w:pBdr>
          <w:top w:val="nil"/>
          <w:left w:val="nil"/>
          <w:bottom w:val="nil"/>
          <w:right w:val="nil"/>
          <w:between w:val="nil"/>
        </w:pBdr>
        <w:spacing w:after="0"/>
        <w:rPr>
          <w:color w:val="000000"/>
          <w:sz w:val="24"/>
          <w:szCs w:val="24"/>
        </w:rPr>
      </w:pPr>
      <w:r w:rsidRPr="007D164D">
        <w:rPr>
          <w:rFonts w:ascii="Garamond" w:eastAsia="Garamond" w:hAnsi="Garamond" w:cs="Garamond"/>
          <w:color w:val="000000"/>
          <w:sz w:val="28"/>
          <w:szCs w:val="28"/>
        </w:rPr>
        <w:t xml:space="preserve">Excel con los Modelos sugeridos de Estados Contables Básicos y Anexos de Estados Contables a presentar por los Entes Comerciales, Industriales y de Servicios que deban realizar </w:t>
      </w:r>
      <w:r w:rsidRPr="007D164D">
        <w:rPr>
          <w:rFonts w:ascii="Garamond" w:eastAsia="Garamond" w:hAnsi="Garamond" w:cs="Garamond"/>
          <w:b/>
          <w:color w:val="000000"/>
          <w:sz w:val="28"/>
          <w:szCs w:val="28"/>
        </w:rPr>
        <w:t>Consolidación de Estados Contables</w:t>
      </w:r>
      <w:r w:rsidRPr="007D164D">
        <w:rPr>
          <w:rFonts w:ascii="Garamond" w:eastAsia="Garamond" w:hAnsi="Garamond" w:cs="Garamond"/>
          <w:color w:val="000000"/>
          <w:sz w:val="28"/>
          <w:szCs w:val="28"/>
        </w:rPr>
        <w:t xml:space="preserve"> (RT N° 21). </w:t>
      </w:r>
    </w:p>
    <w:p w14:paraId="3658DB3A" w14:textId="77777777" w:rsidR="0045609C" w:rsidRPr="007D164D" w:rsidRDefault="00095337">
      <w:pPr>
        <w:pBdr>
          <w:top w:val="nil"/>
          <w:left w:val="nil"/>
          <w:bottom w:val="nil"/>
          <w:right w:val="nil"/>
          <w:between w:val="nil"/>
        </w:pBdr>
        <w:ind w:left="720"/>
        <w:rPr>
          <w:rFonts w:ascii="Garamond" w:eastAsia="Garamond" w:hAnsi="Garamond" w:cs="Garamond"/>
          <w:color w:val="000000"/>
          <w:sz w:val="24"/>
          <w:szCs w:val="24"/>
        </w:rPr>
      </w:pPr>
      <w:r w:rsidRPr="007D164D">
        <w:rPr>
          <w:rFonts w:ascii="Garamond" w:eastAsia="Garamond" w:hAnsi="Garamond" w:cs="Garamond"/>
          <w:b/>
          <w:color w:val="000000"/>
          <w:sz w:val="28"/>
          <w:szCs w:val="28"/>
        </w:rPr>
        <w:t>Doble clic para descargar el archivo:</w:t>
      </w:r>
    </w:p>
    <w:p w14:paraId="09DF054F" w14:textId="20378119" w:rsidR="0045609C" w:rsidRDefault="0045609C">
      <w:pPr>
        <w:jc w:val="center"/>
        <w:rPr>
          <w:rFonts w:ascii="Garamond" w:eastAsia="Garamond" w:hAnsi="Garamond" w:cs="Garamond"/>
          <w:sz w:val="24"/>
          <w:szCs w:val="24"/>
        </w:rPr>
      </w:pPr>
    </w:p>
    <w:bookmarkStart w:id="3" w:name="_MON_1780752909"/>
    <w:bookmarkEnd w:id="3"/>
    <w:p w14:paraId="7393A6A4" w14:textId="70E34C0F" w:rsidR="00CB7B9C" w:rsidRDefault="00BB3174">
      <w:pPr>
        <w:jc w:val="center"/>
        <w:rPr>
          <w:rFonts w:ascii="Garamond" w:eastAsia="Garamond" w:hAnsi="Garamond" w:cs="Garamond"/>
          <w:sz w:val="24"/>
          <w:szCs w:val="24"/>
        </w:rPr>
      </w:pPr>
      <w:r>
        <w:rPr>
          <w:rFonts w:ascii="Garamond" w:eastAsia="Garamond" w:hAnsi="Garamond" w:cs="Garamond"/>
          <w:sz w:val="24"/>
          <w:szCs w:val="24"/>
        </w:rPr>
        <w:object w:dxaOrig="1504" w:dyaOrig="981" w14:anchorId="2B228019">
          <v:shape id="_x0000_i1026" type="#_x0000_t75" style="width:75pt;height:49.5pt" o:ole="">
            <v:imagedata r:id="rId12" o:title=""/>
          </v:shape>
          <o:OLEObject Type="Embed" ProgID="Excel.Sheet.12" ShapeID="_x0000_i1026" DrawAspect="Icon" ObjectID="_1780761769" r:id="rId13"/>
        </w:object>
      </w:r>
    </w:p>
    <w:p w14:paraId="23896526" w14:textId="77777777" w:rsidR="00CB7B9C" w:rsidRPr="007D164D" w:rsidRDefault="00CB7B9C">
      <w:pPr>
        <w:jc w:val="center"/>
        <w:rPr>
          <w:rFonts w:ascii="Garamond" w:eastAsia="Garamond" w:hAnsi="Garamond" w:cs="Garamond"/>
          <w:sz w:val="24"/>
          <w:szCs w:val="24"/>
        </w:rPr>
      </w:pPr>
    </w:p>
    <w:p w14:paraId="4BDB54E1" w14:textId="15B1EB72" w:rsidR="0045609C" w:rsidRPr="007D164D" w:rsidRDefault="00095337">
      <w:pPr>
        <w:numPr>
          <w:ilvl w:val="0"/>
          <w:numId w:val="4"/>
        </w:numPr>
        <w:pBdr>
          <w:top w:val="nil"/>
          <w:left w:val="nil"/>
          <w:bottom w:val="nil"/>
          <w:right w:val="nil"/>
          <w:between w:val="nil"/>
        </w:pBdr>
        <w:spacing w:after="0"/>
        <w:rPr>
          <w:color w:val="000000"/>
          <w:sz w:val="28"/>
          <w:szCs w:val="28"/>
        </w:rPr>
      </w:pPr>
      <w:r w:rsidRPr="007D164D">
        <w:rPr>
          <w:rFonts w:ascii="Garamond" w:eastAsia="Garamond" w:hAnsi="Garamond" w:cs="Garamond"/>
          <w:color w:val="000000"/>
          <w:sz w:val="28"/>
          <w:szCs w:val="28"/>
        </w:rPr>
        <w:t>Excel con los Modelos sugeridos de Estados Contables Básicos y Anexos de Estados Contables a presentar por los Entes Comerciales, Industriales y de Servicios (RT N° 9).</w:t>
      </w:r>
    </w:p>
    <w:p w14:paraId="385429E2" w14:textId="77777777" w:rsidR="0045609C" w:rsidRPr="007D164D" w:rsidRDefault="00095337">
      <w:pPr>
        <w:pBdr>
          <w:top w:val="nil"/>
          <w:left w:val="nil"/>
          <w:bottom w:val="nil"/>
          <w:right w:val="nil"/>
          <w:between w:val="nil"/>
        </w:pBdr>
        <w:ind w:left="720"/>
        <w:rPr>
          <w:rFonts w:ascii="Garamond" w:eastAsia="Garamond" w:hAnsi="Garamond" w:cs="Garamond"/>
          <w:b/>
          <w:color w:val="000000"/>
          <w:sz w:val="28"/>
          <w:szCs w:val="28"/>
        </w:rPr>
      </w:pPr>
      <w:r w:rsidRPr="007D164D">
        <w:rPr>
          <w:rFonts w:ascii="Garamond" w:eastAsia="Garamond" w:hAnsi="Garamond" w:cs="Garamond"/>
          <w:b/>
          <w:color w:val="000000"/>
          <w:sz w:val="28"/>
          <w:szCs w:val="28"/>
        </w:rPr>
        <w:t>Doble clic para descargar el archivo:</w:t>
      </w:r>
    </w:p>
    <w:p w14:paraId="0FD79D65" w14:textId="77777777" w:rsidR="0045609C" w:rsidRPr="007D164D" w:rsidRDefault="0045609C">
      <w:pPr>
        <w:rPr>
          <w:rFonts w:ascii="Garamond" w:eastAsia="Garamond" w:hAnsi="Garamond" w:cs="Garamond"/>
          <w:sz w:val="24"/>
          <w:szCs w:val="24"/>
        </w:rPr>
      </w:pPr>
    </w:p>
    <w:bookmarkStart w:id="4" w:name="_30j0zll" w:colFirst="0" w:colLast="0"/>
    <w:bookmarkEnd w:id="4"/>
    <w:bookmarkStart w:id="5" w:name="_MON_1780752925"/>
    <w:bookmarkEnd w:id="5"/>
    <w:p w14:paraId="5DBDDA72" w14:textId="77777777" w:rsidR="0045609C" w:rsidRPr="007D164D" w:rsidRDefault="00095337">
      <w:pPr>
        <w:jc w:val="center"/>
        <w:rPr>
          <w:rFonts w:ascii="Garamond" w:eastAsia="Garamond" w:hAnsi="Garamond" w:cs="Garamond"/>
          <w:sz w:val="24"/>
          <w:szCs w:val="24"/>
        </w:rPr>
      </w:pPr>
      <w:r w:rsidRPr="007D164D">
        <w:rPr>
          <w:rFonts w:ascii="Garamond" w:eastAsia="Garamond" w:hAnsi="Garamond" w:cs="Garamond"/>
          <w:sz w:val="24"/>
          <w:szCs w:val="24"/>
        </w:rPr>
        <w:object w:dxaOrig="1545" w:dyaOrig="990" w14:anchorId="621DA408">
          <v:shape id="_x0000_i1027" type="#_x0000_t75" style="width:77.25pt;height:49.5pt" o:ole="">
            <v:imagedata r:id="rId14" o:title=""/>
          </v:shape>
          <o:OLEObject Type="Embed" ProgID="Word.Document.12" ShapeID="_x0000_i1027" DrawAspect="Icon" ObjectID="_1780761770" r:id="rId15">
            <o:FieldCodes>\s</o:FieldCodes>
          </o:OLEObject>
        </w:object>
      </w:r>
    </w:p>
    <w:p w14:paraId="57722E70" w14:textId="77777777" w:rsidR="0045609C" w:rsidRPr="007D164D" w:rsidRDefault="0045609C">
      <w:pPr>
        <w:rPr>
          <w:rFonts w:ascii="Garamond" w:eastAsia="Garamond" w:hAnsi="Garamond" w:cs="Garamond"/>
          <w:sz w:val="24"/>
          <w:szCs w:val="24"/>
        </w:rPr>
      </w:pPr>
    </w:p>
    <w:p w14:paraId="526C7586" w14:textId="77777777" w:rsidR="0045609C" w:rsidRPr="007D164D" w:rsidRDefault="0045609C">
      <w:pPr>
        <w:rPr>
          <w:rFonts w:ascii="Garamond" w:eastAsia="Garamond" w:hAnsi="Garamond" w:cs="Garamond"/>
          <w:sz w:val="24"/>
          <w:szCs w:val="24"/>
        </w:rPr>
      </w:pPr>
    </w:p>
    <w:p w14:paraId="25E572AB" w14:textId="77777777" w:rsidR="0045609C" w:rsidRPr="007D164D" w:rsidRDefault="0045609C">
      <w:pPr>
        <w:rPr>
          <w:rFonts w:ascii="Garamond" w:eastAsia="Garamond" w:hAnsi="Garamond" w:cs="Garamond"/>
          <w:sz w:val="24"/>
          <w:szCs w:val="24"/>
        </w:rPr>
      </w:pPr>
    </w:p>
    <w:p w14:paraId="6E6CCD8E" w14:textId="77777777" w:rsidR="0045609C" w:rsidRPr="007D164D" w:rsidRDefault="0045609C">
      <w:pPr>
        <w:rPr>
          <w:rFonts w:ascii="Garamond" w:eastAsia="Garamond" w:hAnsi="Garamond" w:cs="Garamond"/>
          <w:sz w:val="24"/>
          <w:szCs w:val="24"/>
        </w:rPr>
      </w:pPr>
    </w:p>
    <w:p w14:paraId="5F16ACB5" w14:textId="77777777" w:rsidR="0045609C" w:rsidRPr="007D164D" w:rsidRDefault="0045609C">
      <w:pPr>
        <w:rPr>
          <w:rFonts w:ascii="Garamond" w:eastAsia="Garamond" w:hAnsi="Garamond" w:cs="Garamond"/>
          <w:sz w:val="24"/>
          <w:szCs w:val="24"/>
        </w:rPr>
      </w:pPr>
    </w:p>
    <w:p w14:paraId="03EC79CB" w14:textId="77777777" w:rsidR="0045609C" w:rsidRPr="007D164D" w:rsidRDefault="0045609C">
      <w:pPr>
        <w:rPr>
          <w:rFonts w:ascii="Garamond" w:eastAsia="Garamond" w:hAnsi="Garamond" w:cs="Garamond"/>
          <w:sz w:val="24"/>
          <w:szCs w:val="24"/>
        </w:rPr>
      </w:pPr>
    </w:p>
    <w:p w14:paraId="220912A7" w14:textId="77777777" w:rsidR="0045609C" w:rsidRPr="007D164D" w:rsidRDefault="0045609C">
      <w:pPr>
        <w:rPr>
          <w:rFonts w:ascii="Garamond" w:eastAsia="Garamond" w:hAnsi="Garamond" w:cs="Garamond"/>
          <w:sz w:val="24"/>
          <w:szCs w:val="24"/>
        </w:rPr>
      </w:pPr>
    </w:p>
    <w:p w14:paraId="511D4318" w14:textId="77777777" w:rsidR="0045609C" w:rsidRPr="007D164D" w:rsidRDefault="00095337">
      <w:pPr>
        <w:rPr>
          <w:rFonts w:ascii="Garamond" w:eastAsia="Garamond" w:hAnsi="Garamond" w:cs="Garamond"/>
          <w:b/>
          <w:sz w:val="36"/>
          <w:szCs w:val="36"/>
        </w:rPr>
      </w:pPr>
      <w:r w:rsidRPr="007D164D">
        <w:br w:type="page"/>
      </w:r>
    </w:p>
    <w:p w14:paraId="6AA3D2EC" w14:textId="77777777" w:rsidR="0045609C" w:rsidRPr="007D164D" w:rsidRDefault="00095337">
      <w:pPr>
        <w:ind w:firstLine="708"/>
        <w:jc w:val="center"/>
        <w:rPr>
          <w:rFonts w:ascii="Garamond" w:eastAsia="Garamond" w:hAnsi="Garamond" w:cs="Garamond"/>
          <w:b/>
          <w:sz w:val="28"/>
          <w:szCs w:val="28"/>
        </w:rPr>
      </w:pPr>
      <w:r w:rsidRPr="007D164D">
        <w:rPr>
          <w:rFonts w:ascii="Garamond" w:eastAsia="Garamond" w:hAnsi="Garamond" w:cs="Garamond"/>
          <w:b/>
          <w:sz w:val="28"/>
          <w:szCs w:val="28"/>
        </w:rPr>
        <w:lastRenderedPageBreak/>
        <w:t>GLOSARIO</w:t>
      </w:r>
    </w:p>
    <w:tbl>
      <w:tblPr>
        <w:tblStyle w:val="ae"/>
        <w:tblW w:w="11624"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8930"/>
      </w:tblGrid>
      <w:tr w:rsidR="0045609C" w:rsidRPr="007D164D" w14:paraId="51F80CBD" w14:textId="77777777">
        <w:tc>
          <w:tcPr>
            <w:tcW w:w="2694" w:type="dxa"/>
            <w:shd w:val="clear" w:color="auto" w:fill="BFBFBF"/>
          </w:tcPr>
          <w:p w14:paraId="29DF9475"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Termino</w:t>
            </w:r>
          </w:p>
        </w:tc>
        <w:tc>
          <w:tcPr>
            <w:tcW w:w="8930" w:type="dxa"/>
            <w:shd w:val="clear" w:color="auto" w:fill="BFBFBF"/>
          </w:tcPr>
          <w:p w14:paraId="014F157D"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Definición</w:t>
            </w:r>
          </w:p>
        </w:tc>
      </w:tr>
      <w:tr w:rsidR="0045609C" w:rsidRPr="007D164D" w14:paraId="61CF8FCB" w14:textId="77777777">
        <w:tc>
          <w:tcPr>
            <w:tcW w:w="2694" w:type="dxa"/>
          </w:tcPr>
          <w:p w14:paraId="340D8E92" w14:textId="77777777" w:rsidR="0045609C" w:rsidRPr="007D164D" w:rsidRDefault="0045609C">
            <w:pPr>
              <w:jc w:val="center"/>
              <w:rPr>
                <w:rFonts w:ascii="Garamond" w:eastAsia="Garamond" w:hAnsi="Garamond" w:cs="Garamond"/>
                <w:b/>
                <w:sz w:val="23"/>
                <w:szCs w:val="23"/>
              </w:rPr>
            </w:pPr>
          </w:p>
          <w:p w14:paraId="0723492A"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Control conjunto</w:t>
            </w:r>
          </w:p>
        </w:tc>
        <w:tc>
          <w:tcPr>
            <w:tcW w:w="8930" w:type="dxa"/>
          </w:tcPr>
          <w:p w14:paraId="6FBA86BA" w14:textId="77777777" w:rsidR="0045609C" w:rsidRPr="007D164D" w:rsidRDefault="00095337">
            <w:pPr>
              <w:jc w:val="both"/>
              <w:rPr>
                <w:rFonts w:ascii="Garamond" w:eastAsia="Garamond" w:hAnsi="Garamond" w:cs="Garamond"/>
                <w:b/>
                <w:sz w:val="23"/>
                <w:szCs w:val="23"/>
              </w:rPr>
            </w:pPr>
            <w:r w:rsidRPr="007D164D">
              <w:rPr>
                <w:rFonts w:ascii="Garamond" w:eastAsia="Garamond" w:hAnsi="Garamond" w:cs="Garamond"/>
                <w:sz w:val="23"/>
                <w:szCs w:val="23"/>
              </w:rPr>
              <w:t>Existe cuando la totalidad de los socios o los que posean la mayoría de votos, en virtud de acuerdos escritos, han resuelto compartir el poder de definir y dirigir las políticas operativas y financieras de una sociedad. Se entiende que un socio ejerce el control conjunto en un ente, con otro u otros, cuando las decisiones mencionadas requieran su expreso acuerdo. Las pautas indicadas en la definición de control exclusivo, son también aplicables en los casos de control conjunto.</w:t>
            </w:r>
          </w:p>
        </w:tc>
      </w:tr>
      <w:tr w:rsidR="0045609C" w:rsidRPr="007D164D" w14:paraId="73C9549E" w14:textId="77777777">
        <w:tc>
          <w:tcPr>
            <w:tcW w:w="2694" w:type="dxa"/>
          </w:tcPr>
          <w:p w14:paraId="72CC5342" w14:textId="77777777" w:rsidR="0045609C" w:rsidRPr="007D164D" w:rsidRDefault="0045609C">
            <w:pPr>
              <w:jc w:val="center"/>
              <w:rPr>
                <w:rFonts w:ascii="Garamond" w:eastAsia="Garamond" w:hAnsi="Garamond" w:cs="Garamond"/>
                <w:b/>
                <w:sz w:val="23"/>
                <w:szCs w:val="23"/>
              </w:rPr>
            </w:pPr>
          </w:p>
          <w:p w14:paraId="23A2F620"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Control</w:t>
            </w:r>
          </w:p>
        </w:tc>
        <w:tc>
          <w:tcPr>
            <w:tcW w:w="8930" w:type="dxa"/>
          </w:tcPr>
          <w:p w14:paraId="3DC8F9E0" w14:textId="77777777" w:rsidR="0045609C" w:rsidRPr="007D164D" w:rsidRDefault="00095337">
            <w:pPr>
              <w:jc w:val="both"/>
              <w:rPr>
                <w:rFonts w:ascii="Garamond" w:eastAsia="Garamond" w:hAnsi="Garamond" w:cs="Garamond"/>
                <w:sz w:val="23"/>
                <w:szCs w:val="23"/>
              </w:rPr>
            </w:pPr>
            <w:r w:rsidRPr="007D164D">
              <w:rPr>
                <w:rFonts w:ascii="Garamond" w:eastAsia="Garamond" w:hAnsi="Garamond" w:cs="Garamond"/>
                <w:sz w:val="23"/>
                <w:szCs w:val="23"/>
              </w:rPr>
              <w:t xml:space="preserve">Es el poder de definir y dirigir las políticas operativas y financieras de una empresa. A los fines de esta norma existe control cuando: </w:t>
            </w:r>
          </w:p>
          <w:p w14:paraId="6226CE74" w14:textId="77777777" w:rsidR="0045609C" w:rsidRPr="007D164D" w:rsidRDefault="00095337">
            <w:pPr>
              <w:jc w:val="both"/>
              <w:rPr>
                <w:rFonts w:ascii="Garamond" w:eastAsia="Garamond" w:hAnsi="Garamond" w:cs="Garamond"/>
                <w:sz w:val="23"/>
                <w:szCs w:val="23"/>
              </w:rPr>
            </w:pPr>
            <w:r w:rsidRPr="007D164D">
              <w:rPr>
                <w:rFonts w:ascii="Garamond" w:eastAsia="Garamond" w:hAnsi="Garamond" w:cs="Garamond"/>
                <w:sz w:val="23"/>
                <w:szCs w:val="23"/>
              </w:rPr>
              <w:t xml:space="preserve">a) La empresa inversora posee una participación por cualquier título que otorgue los votos necesarios para formar la voluntad social en las reuniones sociales o asambleas ordinarias (Artículo 33, inciso 1°, de la Ley de Sociedades Comerciales). Se considera que contar con los votos necesarios para formar la voluntad social implica poseer más del 50% de los votos posibles, en forma directa o indirecta a través de controladas, a la fecha de cierre del ejercicio o período intermedio de la sociedad controlante; </w:t>
            </w:r>
          </w:p>
          <w:p w14:paraId="05CB2E4E" w14:textId="4602E9F2" w:rsidR="0045609C" w:rsidRPr="007D164D" w:rsidRDefault="00095337" w:rsidP="00A334B9">
            <w:pPr>
              <w:ind w:left="34"/>
              <w:jc w:val="both"/>
            </w:pPr>
            <w:r w:rsidRPr="007D164D">
              <w:rPr>
                <w:rFonts w:ascii="Garamond" w:eastAsia="Garamond" w:hAnsi="Garamond" w:cs="Garamond"/>
                <w:sz w:val="23"/>
                <w:szCs w:val="23"/>
              </w:rPr>
              <w:t xml:space="preserve">b) la empresa inversora posee la mitad o menos de los votos necesarios para formar la voluntad social, pero en virtud de acuerdos escritos con otros accionistas, tiene poder sobre la mayoría de los derechos de voto de las acciones para: 1) definir y dirigir las políticas operativas y financieras de la emisora, y 2) nombrar o revocar a la mayoría de los miembros del Directorio. </w:t>
            </w:r>
          </w:p>
          <w:p w14:paraId="5EBC2AF8" w14:textId="77777777" w:rsidR="0045609C" w:rsidRPr="007D164D" w:rsidRDefault="00095337">
            <w:pPr>
              <w:jc w:val="both"/>
              <w:rPr>
                <w:rFonts w:ascii="Garamond" w:eastAsia="Garamond" w:hAnsi="Garamond" w:cs="Garamond"/>
                <w:b/>
                <w:sz w:val="23"/>
                <w:szCs w:val="23"/>
              </w:rPr>
            </w:pPr>
            <w:r w:rsidRPr="007D164D">
              <w:rPr>
                <w:rFonts w:ascii="Garamond" w:eastAsia="Garamond" w:hAnsi="Garamond" w:cs="Garamond"/>
                <w:sz w:val="23"/>
                <w:szCs w:val="23"/>
              </w:rPr>
              <w:t>Una empresa puede poseer ciertos derechos sobre acciones, opciones de compra de acciones, instrumentos de deuda o capital convertibles en acciones ordinarias, u otros instrumentos similares que, si se ejercieran o convirtiesen, podrían otorgarle a la empresa poder de voto adicional o reducir el poder de voto relativo de algún tercero respecto de las políticas operativas y financieras de otra empresa (derechos de voto potenciales). La existencia y el efecto de derechos de voto potenciales en poder de terceros que pueden ser actualmente ejercidos o convertidos deben tomarse en cuenta al evaluar si una empresa tiene control sobre las decisiones de política operativa y financiera de la emisora.</w:t>
            </w:r>
          </w:p>
        </w:tc>
      </w:tr>
      <w:tr w:rsidR="0045609C" w:rsidRPr="007D164D" w14:paraId="362E78C1" w14:textId="77777777">
        <w:tc>
          <w:tcPr>
            <w:tcW w:w="2694" w:type="dxa"/>
          </w:tcPr>
          <w:p w14:paraId="0DC01A27"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Estados contables consolidados</w:t>
            </w:r>
          </w:p>
        </w:tc>
        <w:tc>
          <w:tcPr>
            <w:tcW w:w="8930" w:type="dxa"/>
          </w:tcPr>
          <w:p w14:paraId="1DB7FB40" w14:textId="77777777" w:rsidR="0045609C" w:rsidRPr="007D164D" w:rsidRDefault="00095337">
            <w:pPr>
              <w:jc w:val="both"/>
              <w:rPr>
                <w:rFonts w:ascii="Garamond" w:eastAsia="Garamond" w:hAnsi="Garamond" w:cs="Garamond"/>
                <w:b/>
                <w:sz w:val="23"/>
                <w:szCs w:val="23"/>
              </w:rPr>
            </w:pPr>
            <w:r w:rsidRPr="007D164D">
              <w:rPr>
                <w:rFonts w:ascii="Garamond" w:eastAsia="Garamond" w:hAnsi="Garamond" w:cs="Garamond"/>
                <w:sz w:val="23"/>
                <w:szCs w:val="23"/>
              </w:rPr>
              <w:t>Son los de un grupo económico presentados como si se tratara de un ente único, dando adecuada consideración a la participación minoritaria.</w:t>
            </w:r>
          </w:p>
        </w:tc>
      </w:tr>
      <w:tr w:rsidR="0045609C" w:rsidRPr="007D164D" w14:paraId="159CD99A" w14:textId="77777777">
        <w:tc>
          <w:tcPr>
            <w:tcW w:w="2694" w:type="dxa"/>
          </w:tcPr>
          <w:p w14:paraId="2FDB47ED"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Estados contables individuales de la sociedad controlante</w:t>
            </w:r>
          </w:p>
        </w:tc>
        <w:tc>
          <w:tcPr>
            <w:tcW w:w="8930" w:type="dxa"/>
          </w:tcPr>
          <w:p w14:paraId="0A631156" w14:textId="77777777" w:rsidR="0045609C" w:rsidRPr="007D164D" w:rsidRDefault="00095337">
            <w:pPr>
              <w:jc w:val="both"/>
              <w:rPr>
                <w:rFonts w:ascii="Garamond" w:eastAsia="Garamond" w:hAnsi="Garamond" w:cs="Garamond"/>
                <w:b/>
                <w:sz w:val="23"/>
                <w:szCs w:val="23"/>
              </w:rPr>
            </w:pPr>
            <w:r w:rsidRPr="007D164D">
              <w:rPr>
                <w:rFonts w:ascii="Garamond" w:eastAsia="Garamond" w:hAnsi="Garamond" w:cs="Garamond"/>
                <w:sz w:val="23"/>
                <w:szCs w:val="23"/>
              </w:rPr>
              <w:t>Son los confeccionados exponiendo la medición de las participaciones en sociedades controladas de acuerdo con el método del valor patrimonial proporcional (también llamado método de la participación o de consolidación en una sola línea).</w:t>
            </w:r>
          </w:p>
        </w:tc>
      </w:tr>
      <w:tr w:rsidR="0045609C" w:rsidRPr="007D164D" w14:paraId="6ED84966" w14:textId="77777777">
        <w:tc>
          <w:tcPr>
            <w:tcW w:w="2694" w:type="dxa"/>
          </w:tcPr>
          <w:p w14:paraId="3D5495C1"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Grupo económico</w:t>
            </w:r>
          </w:p>
        </w:tc>
        <w:tc>
          <w:tcPr>
            <w:tcW w:w="8930" w:type="dxa"/>
          </w:tcPr>
          <w:p w14:paraId="7101D86A" w14:textId="77777777" w:rsidR="0045609C" w:rsidRPr="007D164D" w:rsidRDefault="00095337">
            <w:pPr>
              <w:jc w:val="both"/>
              <w:rPr>
                <w:rFonts w:ascii="Garamond" w:eastAsia="Garamond" w:hAnsi="Garamond" w:cs="Garamond"/>
                <w:b/>
                <w:sz w:val="23"/>
                <w:szCs w:val="23"/>
              </w:rPr>
            </w:pPr>
            <w:r w:rsidRPr="007D164D">
              <w:rPr>
                <w:rFonts w:ascii="Garamond" w:eastAsia="Garamond" w:hAnsi="Garamond" w:cs="Garamond"/>
                <w:sz w:val="23"/>
                <w:szCs w:val="23"/>
              </w:rPr>
              <w:t>Está constituido por el conjunto de la sociedad controlante (ya sea que ejerza el control en forma exclusiva o en conjunto) y todas sus controladas.</w:t>
            </w:r>
          </w:p>
        </w:tc>
      </w:tr>
      <w:tr w:rsidR="0045609C" w:rsidRPr="007D164D" w14:paraId="596DB243" w14:textId="77777777">
        <w:tc>
          <w:tcPr>
            <w:tcW w:w="2694" w:type="dxa"/>
          </w:tcPr>
          <w:p w14:paraId="7A84C7A9"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Método de consolidación en una sola línea</w:t>
            </w:r>
          </w:p>
        </w:tc>
        <w:tc>
          <w:tcPr>
            <w:tcW w:w="8930" w:type="dxa"/>
          </w:tcPr>
          <w:p w14:paraId="52EC971A" w14:textId="77777777" w:rsidR="0045609C" w:rsidRPr="007D164D" w:rsidRDefault="00095337">
            <w:pPr>
              <w:jc w:val="both"/>
              <w:rPr>
                <w:rFonts w:ascii="Garamond" w:eastAsia="Garamond" w:hAnsi="Garamond" w:cs="Garamond"/>
                <w:b/>
                <w:sz w:val="23"/>
                <w:szCs w:val="23"/>
              </w:rPr>
            </w:pPr>
            <w:r w:rsidRPr="007D164D">
              <w:rPr>
                <w:rFonts w:ascii="Garamond" w:eastAsia="Garamond" w:hAnsi="Garamond" w:cs="Garamond"/>
                <w:sz w:val="23"/>
                <w:szCs w:val="23"/>
              </w:rPr>
              <w:t>Es aquel que responde al método del valor patrimonial proporcional (o método de la participación), mediante el cual la controlante refleja, en una única línea, su participación en el patrimonio neto y en los resultados de la controlada.</w:t>
            </w:r>
          </w:p>
        </w:tc>
      </w:tr>
      <w:tr w:rsidR="0045609C" w:rsidRPr="007D164D" w14:paraId="6B6987E9" w14:textId="77777777">
        <w:tc>
          <w:tcPr>
            <w:tcW w:w="2694" w:type="dxa"/>
          </w:tcPr>
          <w:p w14:paraId="605C8ACE"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Método de consolidación proporcional</w:t>
            </w:r>
          </w:p>
        </w:tc>
        <w:tc>
          <w:tcPr>
            <w:tcW w:w="8930" w:type="dxa"/>
          </w:tcPr>
          <w:p w14:paraId="5945F234" w14:textId="77777777" w:rsidR="0045609C" w:rsidRPr="007D164D" w:rsidRDefault="00095337">
            <w:pPr>
              <w:jc w:val="both"/>
              <w:rPr>
                <w:rFonts w:ascii="Garamond" w:eastAsia="Garamond" w:hAnsi="Garamond" w:cs="Garamond"/>
                <w:b/>
                <w:sz w:val="23"/>
                <w:szCs w:val="23"/>
              </w:rPr>
            </w:pPr>
            <w:bookmarkStart w:id="6" w:name="_1fob9te" w:colFirst="0" w:colLast="0"/>
            <w:bookmarkEnd w:id="6"/>
            <w:r w:rsidRPr="007D164D">
              <w:rPr>
                <w:rFonts w:ascii="Garamond" w:eastAsia="Garamond" w:hAnsi="Garamond" w:cs="Garamond"/>
                <w:sz w:val="23"/>
                <w:szCs w:val="23"/>
              </w:rPr>
              <w:t>Es aquel que reemplaza los importes de la inversión en una sociedad bajo control conjunto y la participación en sus resultados y en sus flujos de efectivo, expuestos en los estados contables individuales de la controlante, por la proporción que le corresponde en los activos, pasivos, resultados y flujos de efectivo, los que se agrupan con los de la controlante.</w:t>
            </w:r>
          </w:p>
        </w:tc>
      </w:tr>
      <w:tr w:rsidR="0045609C" w:rsidRPr="007D164D" w14:paraId="22C27AAC" w14:textId="77777777">
        <w:tc>
          <w:tcPr>
            <w:tcW w:w="2694" w:type="dxa"/>
          </w:tcPr>
          <w:p w14:paraId="4A8FD960"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Método de consolidación total</w:t>
            </w:r>
          </w:p>
        </w:tc>
        <w:tc>
          <w:tcPr>
            <w:tcW w:w="8930" w:type="dxa"/>
          </w:tcPr>
          <w:p w14:paraId="0B9308BA" w14:textId="77777777" w:rsidR="0045609C" w:rsidRPr="007D164D" w:rsidRDefault="00095337">
            <w:pPr>
              <w:jc w:val="both"/>
              <w:rPr>
                <w:rFonts w:ascii="Garamond" w:eastAsia="Garamond" w:hAnsi="Garamond" w:cs="Garamond"/>
                <w:b/>
                <w:sz w:val="23"/>
                <w:szCs w:val="23"/>
              </w:rPr>
            </w:pPr>
            <w:r w:rsidRPr="007D164D">
              <w:rPr>
                <w:rFonts w:ascii="Garamond" w:eastAsia="Garamond" w:hAnsi="Garamond" w:cs="Garamond"/>
                <w:sz w:val="23"/>
                <w:szCs w:val="23"/>
              </w:rPr>
              <w:t>Es aquel que reemplaza los importes de la inversión en una sociedad controlada y la participación en sus resultados y en sus flujos de efectivo, expuestos en los estados contables individuales de la controlante, por la totalidad de los activos, pasivos, resultados y flujos de efectivo de la controlada, y refleja separadamente la participación minoritaria.</w:t>
            </w:r>
          </w:p>
        </w:tc>
      </w:tr>
      <w:tr w:rsidR="0045609C" w:rsidRPr="007D164D" w14:paraId="5E8171D2" w14:textId="77777777">
        <w:tc>
          <w:tcPr>
            <w:tcW w:w="2694" w:type="dxa"/>
          </w:tcPr>
          <w:p w14:paraId="19E8EDAE"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Participación minoritaria</w:t>
            </w:r>
          </w:p>
        </w:tc>
        <w:tc>
          <w:tcPr>
            <w:tcW w:w="8930" w:type="dxa"/>
          </w:tcPr>
          <w:p w14:paraId="17F2F3D8" w14:textId="77777777" w:rsidR="0045609C" w:rsidRPr="007D164D" w:rsidRDefault="00095337">
            <w:pPr>
              <w:jc w:val="both"/>
              <w:rPr>
                <w:rFonts w:ascii="Garamond" w:eastAsia="Garamond" w:hAnsi="Garamond" w:cs="Garamond"/>
                <w:b/>
                <w:sz w:val="23"/>
                <w:szCs w:val="23"/>
              </w:rPr>
            </w:pPr>
            <w:r w:rsidRPr="007D164D">
              <w:rPr>
                <w:rFonts w:ascii="Garamond" w:eastAsia="Garamond" w:hAnsi="Garamond" w:cs="Garamond"/>
                <w:sz w:val="23"/>
                <w:szCs w:val="23"/>
              </w:rPr>
              <w:t>Corresponde a la participación de los accionistas minoritarios (o no controlantes) sobre los resultados y el patrimonio neto de la sociedad controlada. También incluye la porción del capital preferido y aportes irrevocables para futuras suscripciones de capital que integran el patrimonio neto de la controlada y que no pertenecen a la sociedad controlante.</w:t>
            </w:r>
          </w:p>
        </w:tc>
      </w:tr>
      <w:tr w:rsidR="0045609C" w:rsidRPr="007D164D" w14:paraId="2A9F0BA6" w14:textId="77777777">
        <w:tc>
          <w:tcPr>
            <w:tcW w:w="2694" w:type="dxa"/>
          </w:tcPr>
          <w:p w14:paraId="26F862A7"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Sociedad controlada</w:t>
            </w:r>
          </w:p>
        </w:tc>
        <w:tc>
          <w:tcPr>
            <w:tcW w:w="8930" w:type="dxa"/>
          </w:tcPr>
          <w:p w14:paraId="21ED6095" w14:textId="77777777" w:rsidR="0045609C" w:rsidRPr="007D164D" w:rsidRDefault="00095337">
            <w:pPr>
              <w:jc w:val="both"/>
              <w:rPr>
                <w:rFonts w:ascii="Garamond" w:eastAsia="Garamond" w:hAnsi="Garamond" w:cs="Garamond"/>
                <w:b/>
                <w:sz w:val="23"/>
                <w:szCs w:val="23"/>
              </w:rPr>
            </w:pPr>
            <w:r w:rsidRPr="007D164D">
              <w:rPr>
                <w:rFonts w:ascii="Garamond" w:eastAsia="Garamond" w:hAnsi="Garamond" w:cs="Garamond"/>
                <w:sz w:val="23"/>
                <w:szCs w:val="23"/>
              </w:rPr>
              <w:t>Es aquella en que otra sociedad, en forma directa o por medio de otra sociedad a su vez controlada, posee participación que le otorgue el control.</w:t>
            </w:r>
          </w:p>
        </w:tc>
      </w:tr>
      <w:tr w:rsidR="0045609C" w14:paraId="2B5C8B29" w14:textId="77777777">
        <w:trPr>
          <w:trHeight w:val="119"/>
        </w:trPr>
        <w:tc>
          <w:tcPr>
            <w:tcW w:w="2694" w:type="dxa"/>
          </w:tcPr>
          <w:p w14:paraId="328E98C7" w14:textId="77777777" w:rsidR="0045609C" w:rsidRPr="007D164D" w:rsidRDefault="00095337">
            <w:pPr>
              <w:jc w:val="center"/>
              <w:rPr>
                <w:rFonts w:ascii="Garamond" w:eastAsia="Garamond" w:hAnsi="Garamond" w:cs="Garamond"/>
                <w:b/>
                <w:sz w:val="23"/>
                <w:szCs w:val="23"/>
              </w:rPr>
            </w:pPr>
            <w:r w:rsidRPr="007D164D">
              <w:rPr>
                <w:rFonts w:ascii="Garamond" w:eastAsia="Garamond" w:hAnsi="Garamond" w:cs="Garamond"/>
                <w:b/>
                <w:sz w:val="23"/>
                <w:szCs w:val="23"/>
              </w:rPr>
              <w:t>Sociedad controlante</w:t>
            </w:r>
          </w:p>
        </w:tc>
        <w:tc>
          <w:tcPr>
            <w:tcW w:w="8930" w:type="dxa"/>
          </w:tcPr>
          <w:p w14:paraId="2387C9FC" w14:textId="77777777" w:rsidR="0045609C" w:rsidRDefault="00095337">
            <w:pPr>
              <w:jc w:val="both"/>
              <w:rPr>
                <w:rFonts w:ascii="Garamond" w:eastAsia="Garamond" w:hAnsi="Garamond" w:cs="Garamond"/>
                <w:b/>
                <w:sz w:val="23"/>
                <w:szCs w:val="23"/>
              </w:rPr>
            </w:pPr>
            <w:r w:rsidRPr="007D164D">
              <w:rPr>
                <w:rFonts w:ascii="Garamond" w:eastAsia="Garamond" w:hAnsi="Garamond" w:cs="Garamond"/>
                <w:sz w:val="23"/>
                <w:szCs w:val="23"/>
              </w:rPr>
              <w:t>Es aquella que posee una o más sociedades controladas.</w:t>
            </w:r>
          </w:p>
        </w:tc>
      </w:tr>
    </w:tbl>
    <w:p w14:paraId="185369BB" w14:textId="77777777" w:rsidR="0045609C" w:rsidRDefault="0045609C">
      <w:pPr>
        <w:rPr>
          <w:rFonts w:ascii="Garamond" w:eastAsia="Garamond" w:hAnsi="Garamond" w:cs="Garamond"/>
          <w:sz w:val="24"/>
          <w:szCs w:val="24"/>
        </w:rPr>
      </w:pPr>
    </w:p>
    <w:sectPr w:rsidR="0045609C">
      <w:pgSz w:w="11906" w:h="16838"/>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BAEA" w14:textId="77777777" w:rsidR="00B71DE5" w:rsidRDefault="00B71DE5">
      <w:pPr>
        <w:spacing w:after="0" w:line="240" w:lineRule="auto"/>
      </w:pPr>
      <w:r>
        <w:separator/>
      </w:r>
    </w:p>
  </w:endnote>
  <w:endnote w:type="continuationSeparator" w:id="0">
    <w:p w14:paraId="0618D077" w14:textId="77777777" w:rsidR="00B71DE5" w:rsidRDefault="00B71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B598B" w14:textId="378391CB" w:rsidR="0045609C" w:rsidRDefault="00095337">
    <w:pPr>
      <w:pBdr>
        <w:top w:val="nil"/>
        <w:left w:val="nil"/>
        <w:bottom w:val="nil"/>
        <w:right w:val="nil"/>
        <w:between w:val="nil"/>
      </w:pBdr>
      <w:tabs>
        <w:tab w:val="center" w:pos="4419"/>
        <w:tab w:val="right" w:pos="88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358F2">
      <w:rPr>
        <w:noProof/>
        <w:color w:val="000000"/>
      </w:rPr>
      <w:t>3</w:t>
    </w:r>
    <w:r>
      <w:rPr>
        <w:color w:val="000000"/>
      </w:rPr>
      <w:fldChar w:fldCharType="end"/>
    </w:r>
  </w:p>
  <w:p w14:paraId="5D06FCD1" w14:textId="77777777" w:rsidR="0045609C" w:rsidRDefault="0045609C">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06B2E" w14:textId="77777777" w:rsidR="00B71DE5" w:rsidRDefault="00B71DE5">
      <w:pPr>
        <w:spacing w:after="0" w:line="240" w:lineRule="auto"/>
      </w:pPr>
      <w:r>
        <w:separator/>
      </w:r>
    </w:p>
  </w:footnote>
  <w:footnote w:type="continuationSeparator" w:id="0">
    <w:p w14:paraId="6B0A309A" w14:textId="77777777" w:rsidR="00B71DE5" w:rsidRDefault="00B71DE5">
      <w:pPr>
        <w:spacing w:after="0" w:line="240" w:lineRule="auto"/>
      </w:pPr>
      <w:r>
        <w:continuationSeparator/>
      </w:r>
    </w:p>
  </w:footnote>
  <w:footnote w:id="1">
    <w:p w14:paraId="4A82308C" w14:textId="77777777" w:rsidR="0045609C" w:rsidRPr="00D974DB" w:rsidRDefault="00095337">
      <w:pPr>
        <w:pBdr>
          <w:top w:val="nil"/>
          <w:left w:val="nil"/>
          <w:bottom w:val="nil"/>
          <w:right w:val="nil"/>
          <w:between w:val="nil"/>
        </w:pBdr>
        <w:spacing w:after="0" w:line="240" w:lineRule="auto"/>
        <w:jc w:val="both"/>
        <w:rPr>
          <w:rFonts w:ascii="Garamond" w:eastAsia="Garamond" w:hAnsi="Garamond" w:cs="Garamond"/>
          <w:color w:val="000000"/>
          <w:sz w:val="20"/>
          <w:szCs w:val="20"/>
        </w:rPr>
      </w:pPr>
      <w:r w:rsidRPr="00D974DB">
        <w:rPr>
          <w:rFonts w:ascii="Garamond" w:hAnsi="Garamond"/>
          <w:sz w:val="20"/>
          <w:szCs w:val="20"/>
          <w:vertAlign w:val="superscript"/>
        </w:rPr>
        <w:footnoteRef/>
      </w:r>
      <w:r w:rsidRPr="00D974DB">
        <w:rPr>
          <w:rFonts w:ascii="Garamond" w:eastAsia="Garamond" w:hAnsi="Garamond" w:cs="Garamond"/>
          <w:color w:val="000000"/>
          <w:sz w:val="20"/>
          <w:szCs w:val="20"/>
          <w:vertAlign w:val="superscript"/>
        </w:rPr>
        <w:t xml:space="preserve"> </w:t>
      </w:r>
      <w:r w:rsidRPr="00D974DB">
        <w:rPr>
          <w:rFonts w:ascii="Garamond" w:eastAsia="Garamond" w:hAnsi="Garamond" w:cs="Garamond"/>
          <w:color w:val="000000"/>
          <w:sz w:val="20"/>
          <w:szCs w:val="20"/>
        </w:rPr>
        <w:t>Son los de un grupo económico, presentados como si se tratara de un ente único, dando adecuada consideración a la participación minoritaria. La Ley de Sociedades Comerciales establece en su artículo 62 que las sociedades controlantes deberán presentar como información complementaria estados contables consolidados.</w:t>
      </w:r>
    </w:p>
  </w:footnote>
  <w:footnote w:id="2">
    <w:p w14:paraId="7F8D4A8A" w14:textId="77777777" w:rsidR="0045609C" w:rsidRPr="00D974DB" w:rsidRDefault="00095337">
      <w:pPr>
        <w:pBdr>
          <w:top w:val="nil"/>
          <w:left w:val="nil"/>
          <w:bottom w:val="nil"/>
          <w:right w:val="nil"/>
          <w:between w:val="nil"/>
        </w:pBdr>
        <w:spacing w:after="0" w:line="240" w:lineRule="auto"/>
        <w:jc w:val="both"/>
        <w:rPr>
          <w:rFonts w:ascii="Garamond" w:eastAsia="Garamond" w:hAnsi="Garamond" w:cs="Garamond"/>
          <w:color w:val="000000"/>
          <w:sz w:val="20"/>
          <w:szCs w:val="20"/>
        </w:rPr>
      </w:pPr>
      <w:r w:rsidRPr="00D974DB">
        <w:rPr>
          <w:rFonts w:ascii="Garamond" w:hAnsi="Garamond"/>
          <w:sz w:val="20"/>
          <w:szCs w:val="20"/>
          <w:vertAlign w:val="superscript"/>
        </w:rPr>
        <w:footnoteRef/>
      </w:r>
      <w:r w:rsidRPr="00D974DB">
        <w:rPr>
          <w:rFonts w:ascii="Garamond" w:eastAsia="Garamond" w:hAnsi="Garamond" w:cs="Garamond"/>
          <w:color w:val="000000"/>
          <w:sz w:val="20"/>
          <w:szCs w:val="20"/>
        </w:rPr>
        <w:t xml:space="preserve"> Son los estados contables confeccionados exponiendo la medición de las participaciones en sociedades controladas de acuerdo con el método del valor patrimonial proporcional (también llamado método de la participación o de consolidación en una sola línea).</w:t>
      </w:r>
    </w:p>
  </w:footnote>
  <w:footnote w:id="3">
    <w:p w14:paraId="2C40DBE3" w14:textId="77777777" w:rsidR="00D37585" w:rsidRPr="00D974DB" w:rsidRDefault="00D37585" w:rsidP="00D37585">
      <w:pPr>
        <w:pStyle w:val="Textonotapie"/>
        <w:rPr>
          <w:rFonts w:ascii="Garamond" w:hAnsi="Garamond"/>
        </w:rPr>
      </w:pPr>
      <w:r w:rsidRPr="00D974DB">
        <w:rPr>
          <w:rStyle w:val="Refdenotaalpie"/>
          <w:rFonts w:ascii="Garamond" w:hAnsi="Garamond"/>
        </w:rPr>
        <w:footnoteRef/>
      </w:r>
      <w:r w:rsidRPr="00D974DB">
        <w:rPr>
          <w:rFonts w:ascii="Garamond" w:hAnsi="Garamond"/>
        </w:rPr>
        <w:t xml:space="preserve"> </w:t>
      </w:r>
      <w:r w:rsidRPr="00D974DB">
        <w:rPr>
          <w:rStyle w:val="cf01"/>
          <w:rFonts w:ascii="Garamond" w:hAnsi="Garamond"/>
          <w:sz w:val="20"/>
          <w:szCs w:val="20"/>
        </w:rPr>
        <w:t>Representa aquellas participaciones en entidades no consolidadas.</w:t>
      </w:r>
    </w:p>
  </w:footnote>
  <w:footnote w:id="4">
    <w:p w14:paraId="4F40516E" w14:textId="77777777" w:rsidR="00D37585" w:rsidRPr="00D974DB" w:rsidRDefault="00D37585" w:rsidP="00D37585">
      <w:pPr>
        <w:pStyle w:val="Textonotapie"/>
        <w:rPr>
          <w:rStyle w:val="cf01"/>
          <w:rFonts w:ascii="Garamond" w:hAnsi="Garamond"/>
          <w:sz w:val="20"/>
          <w:szCs w:val="20"/>
        </w:rPr>
      </w:pPr>
      <w:r w:rsidRPr="00D974DB">
        <w:rPr>
          <w:rStyle w:val="Refdenotaalpie"/>
          <w:rFonts w:ascii="Garamond" w:hAnsi="Garamond"/>
        </w:rPr>
        <w:footnoteRef/>
      </w:r>
      <w:r w:rsidRPr="00D974DB">
        <w:rPr>
          <w:rFonts w:ascii="Garamond" w:hAnsi="Garamond"/>
        </w:rPr>
        <w:t xml:space="preserve"> </w:t>
      </w:r>
      <w:r w:rsidRPr="00D974DB">
        <w:rPr>
          <w:rStyle w:val="cf01"/>
          <w:rFonts w:ascii="Garamond" w:hAnsi="Garamond"/>
          <w:sz w:val="20"/>
          <w:szCs w:val="20"/>
        </w:rPr>
        <w:t>RT 9: A.10 “El total del rubro (positivo o negativo) debe presentarse a continuación de los activos (corrientes o no corrientes, según corresponda) y restando o sumando del total de éstos”</w:t>
      </w:r>
    </w:p>
    <w:p w14:paraId="7180CB1D" w14:textId="77777777" w:rsidR="00D37585" w:rsidRPr="00D974DB" w:rsidRDefault="00D37585" w:rsidP="00D37585">
      <w:pPr>
        <w:pStyle w:val="Textonotapie"/>
        <w:rPr>
          <w:rFonts w:ascii="Garamond" w:hAnsi="Garamond"/>
        </w:rPr>
      </w:pPr>
    </w:p>
  </w:footnote>
  <w:footnote w:id="5">
    <w:p w14:paraId="5CFABE07" w14:textId="4D6B50C3" w:rsidR="00EB10B4" w:rsidRPr="00D974DB" w:rsidRDefault="00EB10B4" w:rsidP="00EB10B4">
      <w:pPr>
        <w:pStyle w:val="pf0"/>
        <w:rPr>
          <w:rFonts w:ascii="Garamond" w:hAnsi="Garamond" w:cs="Arial"/>
          <w:sz w:val="20"/>
          <w:szCs w:val="20"/>
          <w:lang w:val="es-AR"/>
        </w:rPr>
      </w:pPr>
      <w:r w:rsidRPr="00D974DB">
        <w:rPr>
          <w:rStyle w:val="Refdenotaalpie"/>
          <w:rFonts w:ascii="Garamond" w:hAnsi="Garamond"/>
          <w:sz w:val="20"/>
          <w:szCs w:val="20"/>
        </w:rPr>
        <w:footnoteRef/>
      </w:r>
      <w:r w:rsidRPr="00D974DB">
        <w:rPr>
          <w:rFonts w:ascii="Garamond" w:hAnsi="Garamond"/>
          <w:sz w:val="20"/>
          <w:szCs w:val="20"/>
          <w:lang w:val="es-AR"/>
        </w:rPr>
        <w:t xml:space="preserve"> </w:t>
      </w:r>
      <w:r w:rsidRPr="00D974DB">
        <w:rPr>
          <w:rStyle w:val="cf01"/>
          <w:rFonts w:ascii="Garamond" w:hAnsi="Garamond"/>
          <w:sz w:val="20"/>
          <w:szCs w:val="20"/>
          <w:lang w:val="es-AR"/>
        </w:rPr>
        <w:t>Es de la llave de las participaciones sobre entidades no consolidadas, caso contrario estarían en el rubro de “Llave de negocio” específicamente.</w:t>
      </w:r>
    </w:p>
    <w:p w14:paraId="23FB0EB9" w14:textId="1A590A95" w:rsidR="00EB10B4" w:rsidRPr="00D974DB" w:rsidRDefault="00EB10B4">
      <w:pPr>
        <w:pStyle w:val="Textonotapie"/>
        <w:rPr>
          <w:rFonts w:ascii="Garamond" w:hAnsi="Garamond"/>
        </w:rPr>
      </w:pPr>
    </w:p>
  </w:footnote>
  <w:footnote w:id="6">
    <w:p w14:paraId="086C74AC" w14:textId="77777777" w:rsidR="00D37585" w:rsidRPr="00D974DB" w:rsidRDefault="00D37585" w:rsidP="00D37585">
      <w:pPr>
        <w:pStyle w:val="Textonotapie"/>
        <w:rPr>
          <w:rFonts w:ascii="Garamond" w:hAnsi="Garamond"/>
        </w:rPr>
      </w:pPr>
      <w:r w:rsidRPr="00D974DB">
        <w:rPr>
          <w:rStyle w:val="Refdenotaalpie"/>
          <w:rFonts w:ascii="Garamond" w:hAnsi="Garamond"/>
        </w:rPr>
        <w:footnoteRef/>
      </w:r>
      <w:r w:rsidRPr="00D974DB">
        <w:rPr>
          <w:rFonts w:ascii="Garamond" w:hAnsi="Garamond"/>
        </w:rPr>
        <w:t xml:space="preserve"> </w:t>
      </w:r>
      <w:r w:rsidRPr="00D974DB">
        <w:rPr>
          <w:rStyle w:val="cf01"/>
          <w:rFonts w:ascii="Garamond" w:hAnsi="Garamond"/>
          <w:sz w:val="20"/>
          <w:szCs w:val="20"/>
        </w:rPr>
        <w:t>Representa aquellos resultados de participaciones en entidades no consolidadas.</w:t>
      </w:r>
    </w:p>
  </w:footnote>
  <w:footnote w:id="7">
    <w:p w14:paraId="43C49F29" w14:textId="77777777" w:rsidR="00D37585" w:rsidRPr="00D974DB" w:rsidRDefault="00D37585" w:rsidP="00D37585">
      <w:pPr>
        <w:pBdr>
          <w:top w:val="nil"/>
          <w:left w:val="nil"/>
          <w:bottom w:val="nil"/>
          <w:right w:val="nil"/>
          <w:between w:val="nil"/>
        </w:pBdr>
        <w:spacing w:after="0" w:line="240" w:lineRule="auto"/>
        <w:jc w:val="both"/>
        <w:rPr>
          <w:rFonts w:ascii="Garamond" w:eastAsia="Garamond" w:hAnsi="Garamond" w:cs="Garamond"/>
          <w:color w:val="000000"/>
          <w:sz w:val="20"/>
          <w:szCs w:val="20"/>
        </w:rPr>
      </w:pPr>
      <w:r w:rsidRPr="00D974DB">
        <w:rPr>
          <w:rFonts w:ascii="Garamond" w:hAnsi="Garamond"/>
          <w:sz w:val="20"/>
          <w:szCs w:val="20"/>
          <w:vertAlign w:val="superscript"/>
        </w:rPr>
        <w:footnoteRef/>
      </w:r>
      <w:r w:rsidRPr="00D974DB">
        <w:rPr>
          <w:rFonts w:ascii="Garamond" w:eastAsia="Garamond" w:hAnsi="Garamond" w:cs="Garamond"/>
          <w:color w:val="000000"/>
          <w:sz w:val="20"/>
          <w:szCs w:val="20"/>
        </w:rPr>
        <w:t xml:space="preserve"> Pueden exponerse en una sola línea. En el caso de que se opte por presentar la información con un mayor grado de detalle, se podrá optar por incluirla en una línea con referencia a la información complementaria, o exponerla detalladamente en el cuerpo del estado.</w:t>
      </w:r>
    </w:p>
  </w:footnote>
  <w:footnote w:id="8">
    <w:p w14:paraId="691AB5F8" w14:textId="77777777" w:rsidR="00D37585" w:rsidRPr="00D974DB" w:rsidRDefault="00D37585" w:rsidP="00D37585">
      <w:pPr>
        <w:pStyle w:val="Textonotapie"/>
        <w:rPr>
          <w:rFonts w:ascii="Garamond" w:hAnsi="Garamond"/>
        </w:rPr>
      </w:pPr>
      <w:r w:rsidRPr="00D974DB">
        <w:rPr>
          <w:rStyle w:val="Refdenotaalpie"/>
          <w:rFonts w:ascii="Garamond" w:hAnsi="Garamond"/>
        </w:rPr>
        <w:footnoteRef/>
      </w:r>
      <w:r w:rsidRPr="00D974DB">
        <w:rPr>
          <w:rFonts w:ascii="Garamond" w:hAnsi="Garamond"/>
        </w:rPr>
        <w:t xml:space="preserve"> C</w:t>
      </w:r>
      <w:r w:rsidRPr="00D974DB">
        <w:rPr>
          <w:rStyle w:val="cf01"/>
          <w:rFonts w:ascii="Garamond" w:hAnsi="Garamond"/>
          <w:sz w:val="20"/>
          <w:szCs w:val="20"/>
        </w:rPr>
        <w:t>onsiderar que debe separarse el que corresponde a Actividades Ordinarias y Extraordinarias.</w:t>
      </w:r>
    </w:p>
  </w:footnote>
  <w:footnote w:id="9">
    <w:p w14:paraId="40C3CF46" w14:textId="77777777" w:rsidR="00D37585" w:rsidRPr="00D974DB" w:rsidRDefault="00D37585" w:rsidP="00D37585">
      <w:pPr>
        <w:pStyle w:val="Textonotapie"/>
        <w:rPr>
          <w:rFonts w:ascii="Garamond" w:hAnsi="Garamond"/>
        </w:rPr>
      </w:pPr>
      <w:r w:rsidRPr="00D974DB">
        <w:rPr>
          <w:rStyle w:val="Refdenotaalpie"/>
          <w:rFonts w:ascii="Garamond" w:hAnsi="Garamond"/>
        </w:rPr>
        <w:footnoteRef/>
      </w:r>
      <w:r w:rsidRPr="00D974DB">
        <w:rPr>
          <w:rFonts w:ascii="Garamond" w:hAnsi="Garamond"/>
        </w:rPr>
        <w:t xml:space="preserve"> C</w:t>
      </w:r>
      <w:r w:rsidRPr="00D974DB">
        <w:rPr>
          <w:rStyle w:val="cf01"/>
          <w:rFonts w:ascii="Garamond" w:hAnsi="Garamond"/>
          <w:sz w:val="20"/>
          <w:szCs w:val="20"/>
        </w:rPr>
        <w:t>onsiderar que debe separarse el que corresponde a Actividades Ordinarias y Extraordinarias.</w:t>
      </w:r>
    </w:p>
  </w:footnote>
  <w:footnote w:id="10">
    <w:p w14:paraId="04D85F6D" w14:textId="77777777" w:rsidR="0013091F" w:rsidRPr="00D974DB" w:rsidRDefault="0013091F" w:rsidP="0013091F">
      <w:pPr>
        <w:pBdr>
          <w:top w:val="nil"/>
          <w:left w:val="nil"/>
          <w:bottom w:val="nil"/>
          <w:right w:val="nil"/>
          <w:between w:val="nil"/>
        </w:pBdr>
        <w:spacing w:after="0" w:line="240" w:lineRule="auto"/>
        <w:jc w:val="both"/>
        <w:rPr>
          <w:rFonts w:ascii="Garamond" w:eastAsia="Garamond" w:hAnsi="Garamond" w:cs="Garamond"/>
          <w:color w:val="000000"/>
          <w:sz w:val="20"/>
          <w:szCs w:val="20"/>
        </w:rPr>
      </w:pPr>
      <w:r w:rsidRPr="00D974DB">
        <w:rPr>
          <w:rFonts w:ascii="Garamond" w:hAnsi="Garamond"/>
          <w:sz w:val="20"/>
          <w:szCs w:val="20"/>
          <w:vertAlign w:val="superscript"/>
        </w:rPr>
        <w:footnoteRef/>
      </w:r>
      <w:r w:rsidRPr="00D974DB">
        <w:rPr>
          <w:rFonts w:ascii="Garamond" w:eastAsia="Garamond" w:hAnsi="Garamond" w:cs="Garamond"/>
          <w:color w:val="000000"/>
          <w:sz w:val="20"/>
          <w:szCs w:val="20"/>
        </w:rPr>
        <w:t xml:space="preserve"> RT 9 FACPCE (CAPÍTULO IV - ESTADO DE RESULTADOS, Sección B.11).</w:t>
      </w:r>
    </w:p>
  </w:footnote>
  <w:footnote w:id="11">
    <w:p w14:paraId="6BC79CF5" w14:textId="07FEE21D" w:rsidR="00EB10B4" w:rsidRPr="00D974DB" w:rsidRDefault="00EB10B4" w:rsidP="00EB10B4">
      <w:pPr>
        <w:pStyle w:val="pf0"/>
        <w:rPr>
          <w:rStyle w:val="cf01"/>
          <w:rFonts w:ascii="Garamond" w:hAnsi="Garamond"/>
          <w:sz w:val="20"/>
          <w:szCs w:val="20"/>
          <w:lang w:val="es-AR"/>
        </w:rPr>
      </w:pPr>
      <w:r w:rsidRPr="00D974DB">
        <w:rPr>
          <w:rStyle w:val="cf01"/>
          <w:rFonts w:ascii="Garamond" w:hAnsi="Garamond"/>
          <w:sz w:val="20"/>
          <w:szCs w:val="20"/>
          <w:lang w:val="es-AR"/>
        </w:rPr>
        <w:footnoteRef/>
      </w:r>
      <w:r w:rsidRPr="00D974DB">
        <w:rPr>
          <w:rStyle w:val="cf01"/>
          <w:rFonts w:ascii="Garamond" w:hAnsi="Garamond"/>
          <w:sz w:val="20"/>
          <w:szCs w:val="20"/>
          <w:lang w:val="es-AR"/>
        </w:rPr>
        <w:t xml:space="preserve"> Estos anexos no son exigidos por </w:t>
      </w:r>
      <w:r w:rsidR="007679E8" w:rsidRPr="00D974DB">
        <w:rPr>
          <w:rStyle w:val="cf01"/>
          <w:rFonts w:ascii="Garamond" w:hAnsi="Garamond"/>
          <w:sz w:val="20"/>
          <w:szCs w:val="20"/>
          <w:lang w:val="es-AR"/>
        </w:rPr>
        <w:t xml:space="preserve">la </w:t>
      </w:r>
      <w:r w:rsidRPr="00D974DB">
        <w:rPr>
          <w:rStyle w:val="cf01"/>
          <w:rFonts w:ascii="Garamond" w:hAnsi="Garamond"/>
          <w:sz w:val="20"/>
          <w:szCs w:val="20"/>
          <w:lang w:val="es-AR"/>
        </w:rPr>
        <w:t>L</w:t>
      </w:r>
      <w:r w:rsidR="007679E8" w:rsidRPr="00D974DB">
        <w:rPr>
          <w:rStyle w:val="cf01"/>
          <w:rFonts w:ascii="Garamond" w:hAnsi="Garamond"/>
          <w:sz w:val="20"/>
          <w:szCs w:val="20"/>
          <w:lang w:val="es-AR"/>
        </w:rPr>
        <w:t xml:space="preserve">ey N° </w:t>
      </w:r>
      <w:r w:rsidRPr="00D974DB">
        <w:rPr>
          <w:rStyle w:val="cf01"/>
          <w:rFonts w:ascii="Garamond" w:hAnsi="Garamond"/>
          <w:sz w:val="20"/>
          <w:szCs w:val="20"/>
          <w:lang w:val="es-AR"/>
        </w:rPr>
        <w:t>19.550 para los E</w:t>
      </w:r>
      <w:r w:rsidR="007679E8" w:rsidRPr="00D974DB">
        <w:rPr>
          <w:rStyle w:val="cf01"/>
          <w:rFonts w:ascii="Garamond" w:hAnsi="Garamond"/>
          <w:sz w:val="20"/>
          <w:szCs w:val="20"/>
          <w:lang w:val="es-AR"/>
        </w:rPr>
        <w:t>stados Contables C</w:t>
      </w:r>
      <w:r w:rsidRPr="00D974DB">
        <w:rPr>
          <w:rStyle w:val="cf01"/>
          <w:rFonts w:ascii="Garamond" w:hAnsi="Garamond"/>
          <w:sz w:val="20"/>
          <w:szCs w:val="20"/>
          <w:lang w:val="es-AR"/>
        </w:rPr>
        <w:t xml:space="preserve">onsolidados </w:t>
      </w:r>
      <w:r w:rsidR="007679E8" w:rsidRPr="00D974DB">
        <w:rPr>
          <w:rStyle w:val="cf01"/>
          <w:rFonts w:ascii="Garamond" w:hAnsi="Garamond"/>
          <w:sz w:val="20"/>
          <w:szCs w:val="20"/>
          <w:lang w:val="es-AR"/>
        </w:rPr>
        <w:t xml:space="preserve">ya </w:t>
      </w:r>
      <w:r w:rsidRPr="00D974DB">
        <w:rPr>
          <w:rStyle w:val="cf01"/>
          <w:rFonts w:ascii="Garamond" w:hAnsi="Garamond"/>
          <w:sz w:val="20"/>
          <w:szCs w:val="20"/>
          <w:lang w:val="es-AR"/>
        </w:rPr>
        <w:t xml:space="preserve">que </w:t>
      </w:r>
      <w:r w:rsidR="007679E8" w:rsidRPr="00D974DB">
        <w:rPr>
          <w:rStyle w:val="cf01"/>
          <w:rFonts w:ascii="Garamond" w:hAnsi="Garamond"/>
          <w:sz w:val="20"/>
          <w:szCs w:val="20"/>
          <w:lang w:val="es-AR"/>
        </w:rPr>
        <w:t xml:space="preserve">formar parte de la </w:t>
      </w:r>
      <w:r w:rsidRPr="00D974DB">
        <w:rPr>
          <w:rStyle w:val="cf01"/>
          <w:rFonts w:ascii="Garamond" w:hAnsi="Garamond"/>
          <w:sz w:val="20"/>
          <w:szCs w:val="20"/>
          <w:lang w:val="es-AR"/>
        </w:rPr>
        <w:t xml:space="preserve">información complementaria. </w:t>
      </w:r>
    </w:p>
  </w:footnote>
  <w:footnote w:id="12">
    <w:p w14:paraId="2C63639C" w14:textId="02F8978B" w:rsidR="007679E8" w:rsidRPr="00D974DB" w:rsidRDefault="007679E8" w:rsidP="007679E8">
      <w:pPr>
        <w:pStyle w:val="Textonotapie"/>
        <w:rPr>
          <w:rFonts w:ascii="Garamond" w:hAnsi="Garamond"/>
        </w:rPr>
      </w:pPr>
      <w:r w:rsidRPr="00D974DB">
        <w:rPr>
          <w:rStyle w:val="cf01"/>
          <w:rFonts w:ascii="Garamond" w:eastAsia="Times New Roman" w:hAnsi="Garamond"/>
          <w:sz w:val="20"/>
          <w:szCs w:val="20"/>
        </w:rPr>
        <w:footnoteRef/>
      </w:r>
      <w:r w:rsidRPr="00D974DB">
        <w:rPr>
          <w:rStyle w:val="cf01"/>
          <w:rFonts w:ascii="Garamond" w:eastAsia="Times New Roman" w:hAnsi="Garamond"/>
          <w:sz w:val="20"/>
          <w:szCs w:val="20"/>
        </w:rPr>
        <w:t xml:space="preserve"> Es voluntario y no obligatorio. La obligatoriedad del artículo 65 (2.f) de la Ley N.19.550 es sobre los estados contables individuales y no sobre el consolidado ya que éste último es información complementaria.</w:t>
      </w:r>
    </w:p>
  </w:footnote>
  <w:footnote w:id="13">
    <w:p w14:paraId="22B0026B" w14:textId="77777777" w:rsidR="00B04E7D" w:rsidRPr="00D974DB" w:rsidRDefault="00B04E7D" w:rsidP="00B04E7D">
      <w:pPr>
        <w:pStyle w:val="Textonotapie"/>
        <w:rPr>
          <w:rFonts w:ascii="Garamond" w:hAnsi="Garamond"/>
        </w:rPr>
      </w:pPr>
      <w:r w:rsidRPr="00D974DB">
        <w:rPr>
          <w:rStyle w:val="cf01"/>
          <w:rFonts w:ascii="Garamond" w:eastAsia="Times New Roman" w:hAnsi="Garamond"/>
          <w:sz w:val="20"/>
          <w:szCs w:val="20"/>
        </w:rPr>
        <w:footnoteRef/>
      </w:r>
      <w:r w:rsidRPr="00D974DB">
        <w:rPr>
          <w:rStyle w:val="cf01"/>
          <w:rFonts w:ascii="Garamond" w:eastAsia="Times New Roman" w:hAnsi="Garamond"/>
          <w:sz w:val="20"/>
          <w:szCs w:val="20"/>
        </w:rPr>
        <w:t xml:space="preserve"> Es voluntario y no obligatorio. La obligatoriedad del artículo 65 (2.c) de la Ley N.19.550 es sobre los estados contables individuales y no sobre el consolidado ya que éste último es información complementaria.</w:t>
      </w:r>
    </w:p>
  </w:footnote>
  <w:footnote w:id="14">
    <w:p w14:paraId="32E5F5FC" w14:textId="77777777" w:rsidR="00EF63B5" w:rsidRPr="00D974DB" w:rsidRDefault="00EF63B5" w:rsidP="00EF63B5">
      <w:pPr>
        <w:pStyle w:val="Textonotapie"/>
        <w:rPr>
          <w:rFonts w:ascii="Garamond" w:hAnsi="Garamond"/>
        </w:rPr>
      </w:pPr>
      <w:r w:rsidRPr="00D974DB">
        <w:rPr>
          <w:rStyle w:val="cf01"/>
          <w:rFonts w:ascii="Garamond" w:eastAsia="Times New Roman" w:hAnsi="Garamond"/>
          <w:sz w:val="20"/>
          <w:szCs w:val="20"/>
        </w:rPr>
        <w:footnoteRef/>
      </w:r>
      <w:r w:rsidRPr="00D974DB">
        <w:rPr>
          <w:rStyle w:val="cf01"/>
          <w:rFonts w:ascii="Garamond" w:eastAsia="Times New Roman" w:hAnsi="Garamond"/>
          <w:sz w:val="20"/>
          <w:szCs w:val="20"/>
        </w:rPr>
        <w:t xml:space="preserve"> Es voluntario y no obligatorio. La obligatoriedad del artículo 65 (2.a) de la Ley N.19.550 es sobre los estados contables individuales y no sobre el consolidado ya que éste último es información complementaria.</w:t>
      </w:r>
    </w:p>
  </w:footnote>
  <w:footnote w:id="15">
    <w:p w14:paraId="05F6C8DD" w14:textId="3AAF0462" w:rsidR="00EB10B4" w:rsidRPr="00D974DB" w:rsidRDefault="00EB10B4" w:rsidP="00EB10B4">
      <w:pPr>
        <w:pStyle w:val="Textonotapie"/>
        <w:rPr>
          <w:rFonts w:ascii="Garamond" w:hAnsi="Garamond"/>
        </w:rPr>
      </w:pPr>
      <w:r w:rsidRPr="00D974DB">
        <w:rPr>
          <w:rStyle w:val="cf01"/>
          <w:rFonts w:ascii="Garamond" w:eastAsia="Times New Roman" w:hAnsi="Garamond"/>
          <w:sz w:val="20"/>
          <w:szCs w:val="20"/>
        </w:rPr>
        <w:footnoteRef/>
      </w:r>
      <w:r w:rsidRPr="00D974DB">
        <w:rPr>
          <w:rStyle w:val="cf01"/>
          <w:rFonts w:ascii="Garamond" w:eastAsia="Times New Roman" w:hAnsi="Garamond"/>
          <w:sz w:val="20"/>
          <w:szCs w:val="20"/>
        </w:rPr>
        <w:t xml:space="preserve"> </w:t>
      </w:r>
      <w:r w:rsidR="001C7F4B" w:rsidRPr="00D974DB">
        <w:rPr>
          <w:rStyle w:val="cf01"/>
          <w:rFonts w:ascii="Garamond" w:eastAsia="Times New Roman" w:hAnsi="Garamond"/>
          <w:sz w:val="20"/>
          <w:szCs w:val="20"/>
        </w:rPr>
        <w:t xml:space="preserve">Es voluntario y no obligatorio. </w:t>
      </w:r>
    </w:p>
  </w:footnote>
  <w:footnote w:id="16">
    <w:p w14:paraId="6312082F" w14:textId="77777777" w:rsidR="00EF63B5" w:rsidRPr="00D974DB" w:rsidRDefault="00EF63B5" w:rsidP="00EF63B5">
      <w:pPr>
        <w:pStyle w:val="Textonotapie"/>
        <w:rPr>
          <w:rFonts w:ascii="Garamond" w:hAnsi="Garamond"/>
        </w:rPr>
      </w:pPr>
      <w:r w:rsidRPr="00D974DB">
        <w:rPr>
          <w:rStyle w:val="cf01"/>
          <w:rFonts w:ascii="Garamond" w:eastAsia="Times New Roman" w:hAnsi="Garamond"/>
          <w:sz w:val="20"/>
          <w:szCs w:val="20"/>
        </w:rPr>
        <w:footnoteRef/>
      </w:r>
      <w:r w:rsidRPr="00D974DB">
        <w:rPr>
          <w:rStyle w:val="cf01"/>
          <w:rFonts w:ascii="Garamond" w:eastAsia="Times New Roman" w:hAnsi="Garamond"/>
          <w:sz w:val="20"/>
          <w:szCs w:val="20"/>
        </w:rPr>
        <w:t xml:space="preserve"> Es voluntario y no obligatorio. La obligatoriedad del artículo 65 (2.b) de la Ley N.19.550 es sobre los estados contables individuales y no sobre el consolidado ya que éste último es información complementaria.</w:t>
      </w:r>
    </w:p>
  </w:footnote>
  <w:footnote w:id="17">
    <w:p w14:paraId="03C4D713" w14:textId="77777777" w:rsidR="00EF63B5" w:rsidRPr="00D974DB" w:rsidRDefault="00EF63B5" w:rsidP="00EF63B5">
      <w:pPr>
        <w:pStyle w:val="Textonotapie"/>
        <w:rPr>
          <w:rFonts w:ascii="Garamond" w:hAnsi="Garamond"/>
        </w:rPr>
      </w:pPr>
      <w:r w:rsidRPr="00D974DB">
        <w:rPr>
          <w:rStyle w:val="cf01"/>
          <w:rFonts w:ascii="Garamond" w:eastAsia="Times New Roman" w:hAnsi="Garamond"/>
          <w:sz w:val="20"/>
          <w:szCs w:val="20"/>
        </w:rPr>
        <w:footnoteRef/>
      </w:r>
      <w:r w:rsidRPr="00D974DB">
        <w:rPr>
          <w:rStyle w:val="cf01"/>
          <w:rFonts w:ascii="Garamond" w:eastAsia="Times New Roman" w:hAnsi="Garamond"/>
          <w:sz w:val="20"/>
          <w:szCs w:val="20"/>
        </w:rPr>
        <w:t xml:space="preserve"> Es voluntario y no obligatorio. La obligatoriedad del artículo 65 (2.d) de la Ley N.19.550 es sobre los estados contables individuales y no sobre el consolidado ya que éste último es información complementaria.</w:t>
      </w:r>
    </w:p>
  </w:footnote>
  <w:footnote w:id="18">
    <w:p w14:paraId="05134ABE" w14:textId="77777777" w:rsidR="00EF63B5" w:rsidRPr="00D974DB" w:rsidRDefault="00EF63B5" w:rsidP="00EF63B5">
      <w:pPr>
        <w:pStyle w:val="Textonotapie"/>
        <w:rPr>
          <w:rFonts w:ascii="Garamond" w:hAnsi="Garamond"/>
        </w:rPr>
      </w:pPr>
      <w:r w:rsidRPr="00D974DB">
        <w:rPr>
          <w:rStyle w:val="cf01"/>
          <w:rFonts w:ascii="Garamond" w:eastAsia="Times New Roman" w:hAnsi="Garamond"/>
          <w:sz w:val="20"/>
          <w:szCs w:val="20"/>
        </w:rPr>
        <w:footnoteRef/>
      </w:r>
      <w:r w:rsidRPr="00D974DB">
        <w:rPr>
          <w:rStyle w:val="cf01"/>
          <w:rFonts w:ascii="Garamond" w:eastAsia="Times New Roman" w:hAnsi="Garamond"/>
          <w:sz w:val="20"/>
          <w:szCs w:val="20"/>
        </w:rPr>
        <w:t xml:space="preserve"> Es voluntario y no obligatorio. La obligatoriedad del artículo 65 (2.e) de la Ley N.19.550 es sobre los estados contables individuales y no sobre el consolidado ya que éste último es información complementaria.</w:t>
      </w:r>
    </w:p>
  </w:footnote>
  <w:footnote w:id="19">
    <w:p w14:paraId="4ABC8632" w14:textId="77777777" w:rsidR="00EF63B5" w:rsidRPr="00D974DB" w:rsidRDefault="00EF63B5" w:rsidP="00EF63B5">
      <w:pPr>
        <w:pStyle w:val="Textonotapie"/>
        <w:rPr>
          <w:rFonts w:ascii="Garamond" w:hAnsi="Garamond"/>
        </w:rPr>
      </w:pPr>
      <w:r w:rsidRPr="00D974DB">
        <w:rPr>
          <w:rStyle w:val="cf01"/>
          <w:rFonts w:ascii="Garamond" w:eastAsia="Times New Roman" w:hAnsi="Garamond"/>
          <w:sz w:val="20"/>
          <w:szCs w:val="20"/>
        </w:rPr>
        <w:footnoteRef/>
      </w:r>
      <w:r w:rsidRPr="00D974DB">
        <w:rPr>
          <w:rStyle w:val="cf01"/>
          <w:rFonts w:ascii="Garamond" w:eastAsia="Times New Roman" w:hAnsi="Garamond"/>
          <w:sz w:val="20"/>
          <w:szCs w:val="20"/>
        </w:rPr>
        <w:t xml:space="preserve"> Es voluntario y no obligatorio. La obligatoriedad del artículo 64 (b) de la Ley N.19.550 es sobre los estados contables individuales y no sobre el consolidado ya que éste último es información complementaria.</w:t>
      </w:r>
    </w:p>
  </w:footnote>
  <w:footnote w:id="20">
    <w:p w14:paraId="3664DAEA" w14:textId="77777777" w:rsidR="0045609C" w:rsidRPr="00D974DB" w:rsidRDefault="00095337">
      <w:pPr>
        <w:pBdr>
          <w:top w:val="nil"/>
          <w:left w:val="nil"/>
          <w:bottom w:val="nil"/>
          <w:right w:val="nil"/>
          <w:between w:val="nil"/>
        </w:pBdr>
        <w:spacing w:after="0" w:line="240" w:lineRule="auto"/>
        <w:jc w:val="both"/>
        <w:rPr>
          <w:rFonts w:ascii="Garamond" w:eastAsia="Garamond" w:hAnsi="Garamond" w:cs="Garamond"/>
          <w:color w:val="000000"/>
          <w:sz w:val="20"/>
          <w:szCs w:val="20"/>
        </w:rPr>
      </w:pPr>
      <w:r w:rsidRPr="00D974DB">
        <w:rPr>
          <w:rFonts w:ascii="Garamond" w:hAnsi="Garamond"/>
          <w:sz w:val="20"/>
          <w:szCs w:val="20"/>
          <w:vertAlign w:val="superscript"/>
        </w:rPr>
        <w:footnoteRef/>
      </w:r>
      <w:r w:rsidRPr="00D974DB">
        <w:rPr>
          <w:rFonts w:ascii="Garamond" w:eastAsia="Garamond" w:hAnsi="Garamond" w:cs="Garamond"/>
          <w:color w:val="000000"/>
          <w:sz w:val="20"/>
          <w:szCs w:val="20"/>
        </w:rPr>
        <w:t xml:space="preserve"> En línea con la NIC 24, se amplía la definición de parte relacionada, incluyendo no sólo a entes controlantes, controlados y sobre los que se ejerza o que, inversamente, ejerzan influencia significativa sobre otro, sino también, a individuos que ejerzan influencia significativa, y al personal clave de la dirección, así como a sus familiares cercanos.</w:t>
      </w:r>
    </w:p>
  </w:footnote>
  <w:footnote w:id="21">
    <w:p w14:paraId="562F089D" w14:textId="77777777" w:rsidR="0045609C" w:rsidRPr="00D974DB" w:rsidRDefault="00095337">
      <w:pPr>
        <w:pBdr>
          <w:top w:val="nil"/>
          <w:left w:val="nil"/>
          <w:bottom w:val="nil"/>
          <w:right w:val="nil"/>
          <w:between w:val="nil"/>
        </w:pBdr>
        <w:spacing w:after="0" w:line="240" w:lineRule="auto"/>
        <w:jc w:val="both"/>
        <w:rPr>
          <w:rFonts w:ascii="Garamond" w:eastAsia="Garamond" w:hAnsi="Garamond" w:cs="Garamond"/>
          <w:color w:val="000000"/>
          <w:sz w:val="20"/>
          <w:szCs w:val="20"/>
        </w:rPr>
      </w:pPr>
      <w:r w:rsidRPr="00D974DB">
        <w:rPr>
          <w:rFonts w:ascii="Garamond" w:hAnsi="Garamond"/>
          <w:sz w:val="20"/>
          <w:szCs w:val="20"/>
          <w:vertAlign w:val="superscript"/>
        </w:rPr>
        <w:footnoteRef/>
      </w:r>
      <w:r w:rsidRPr="00D974DB">
        <w:rPr>
          <w:rFonts w:ascii="Garamond" w:eastAsia="Garamond" w:hAnsi="Garamond" w:cs="Garamond"/>
          <w:color w:val="000000"/>
          <w:sz w:val="20"/>
          <w:szCs w:val="20"/>
        </w:rPr>
        <w:t xml:space="preserve"> Se precisa que la información a exponer deberá contemplar la naturaleza de la relación, los importes de las transacciones, en totales por tipo de transacción y por categoría de parte relacionada, y los saldos originados por tales transacciones, en línea con lo establecido en la NIC 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B97F4B"/>
    <w:multiLevelType w:val="multilevel"/>
    <w:tmpl w:val="7C9C0D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2F797D3E"/>
    <w:multiLevelType w:val="multilevel"/>
    <w:tmpl w:val="E95AA4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5B0A9E"/>
    <w:multiLevelType w:val="multilevel"/>
    <w:tmpl w:val="1C949D4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3C22AE8"/>
    <w:multiLevelType w:val="multilevel"/>
    <w:tmpl w:val="71040F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C1850B2"/>
    <w:multiLevelType w:val="multilevel"/>
    <w:tmpl w:val="E940F6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4263599"/>
    <w:multiLevelType w:val="multilevel"/>
    <w:tmpl w:val="E6D62F6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09C"/>
    <w:rsid w:val="00095337"/>
    <w:rsid w:val="0011586C"/>
    <w:rsid w:val="0013091F"/>
    <w:rsid w:val="001C7F4B"/>
    <w:rsid w:val="001E7656"/>
    <w:rsid w:val="002128AF"/>
    <w:rsid w:val="002358F2"/>
    <w:rsid w:val="003B1453"/>
    <w:rsid w:val="00404D26"/>
    <w:rsid w:val="0045609C"/>
    <w:rsid w:val="00464392"/>
    <w:rsid w:val="004A7056"/>
    <w:rsid w:val="00507C16"/>
    <w:rsid w:val="00575624"/>
    <w:rsid w:val="005C3DCE"/>
    <w:rsid w:val="0066664B"/>
    <w:rsid w:val="007679E8"/>
    <w:rsid w:val="007D164D"/>
    <w:rsid w:val="007E3251"/>
    <w:rsid w:val="00835224"/>
    <w:rsid w:val="008401F0"/>
    <w:rsid w:val="008A14AC"/>
    <w:rsid w:val="00982987"/>
    <w:rsid w:val="009942F4"/>
    <w:rsid w:val="009A5A6E"/>
    <w:rsid w:val="00A334B9"/>
    <w:rsid w:val="00A56409"/>
    <w:rsid w:val="00A92E19"/>
    <w:rsid w:val="00AC5DCB"/>
    <w:rsid w:val="00B04E7D"/>
    <w:rsid w:val="00B54852"/>
    <w:rsid w:val="00B71DE5"/>
    <w:rsid w:val="00B73EF6"/>
    <w:rsid w:val="00BB3174"/>
    <w:rsid w:val="00C86A16"/>
    <w:rsid w:val="00CB7B9C"/>
    <w:rsid w:val="00D0183D"/>
    <w:rsid w:val="00D37585"/>
    <w:rsid w:val="00D871E1"/>
    <w:rsid w:val="00D974DB"/>
    <w:rsid w:val="00EB10B4"/>
    <w:rsid w:val="00EF63B5"/>
    <w:rsid w:val="00F62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0BD17"/>
  <w15:docId w15:val="{37B69280-6BD7-48E1-99BC-3E58DF57C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70" w:type="dxa"/>
        <w:right w:w="70" w:type="dxa"/>
      </w:tblCellMar>
    </w:tblPr>
  </w:style>
  <w:style w:type="table" w:customStyle="1" w:styleId="a0">
    <w:basedOn w:val="Tablanormal"/>
    <w:tblPr>
      <w:tblStyleRowBandSize w:val="1"/>
      <w:tblStyleColBandSize w:val="1"/>
      <w:tblCellMar>
        <w:left w:w="70" w:type="dxa"/>
        <w:right w:w="70" w:type="dxa"/>
      </w:tblCellMar>
    </w:tblPr>
  </w:style>
  <w:style w:type="table" w:customStyle="1" w:styleId="a1">
    <w:basedOn w:val="Tablanormal"/>
    <w:tblPr>
      <w:tblStyleRowBandSize w:val="1"/>
      <w:tblStyleColBandSize w:val="1"/>
      <w:tblCellMar>
        <w:left w:w="70" w:type="dxa"/>
        <w:right w:w="70" w:type="dxa"/>
      </w:tblCellMar>
    </w:tblPr>
  </w:style>
  <w:style w:type="table" w:customStyle="1" w:styleId="a2">
    <w:basedOn w:val="Tablanormal"/>
    <w:tblPr>
      <w:tblStyleRowBandSize w:val="1"/>
      <w:tblStyleColBandSize w:val="1"/>
      <w:tblCellMar>
        <w:left w:w="70" w:type="dxa"/>
        <w:right w:w="70" w:type="dxa"/>
      </w:tblCellMar>
    </w:tblPr>
  </w:style>
  <w:style w:type="table" w:customStyle="1" w:styleId="a3">
    <w:basedOn w:val="Tablanormal"/>
    <w:tblPr>
      <w:tblStyleRowBandSize w:val="1"/>
      <w:tblStyleColBandSize w:val="1"/>
      <w:tblCellMar>
        <w:left w:w="70" w:type="dxa"/>
        <w:right w:w="70" w:type="dxa"/>
      </w:tblCellMar>
    </w:tblPr>
  </w:style>
  <w:style w:type="table" w:customStyle="1" w:styleId="a4">
    <w:basedOn w:val="Tablanormal"/>
    <w:tblPr>
      <w:tblStyleRowBandSize w:val="1"/>
      <w:tblStyleColBandSize w:val="1"/>
      <w:tblCellMar>
        <w:left w:w="70" w:type="dxa"/>
        <w:right w:w="70" w:type="dxa"/>
      </w:tblCellMar>
    </w:tblPr>
  </w:style>
  <w:style w:type="table" w:customStyle="1" w:styleId="a5">
    <w:basedOn w:val="Tablanormal"/>
    <w:tblPr>
      <w:tblStyleRowBandSize w:val="1"/>
      <w:tblStyleColBandSize w:val="1"/>
      <w:tblCellMar>
        <w:left w:w="70" w:type="dxa"/>
        <w:right w:w="70" w:type="dxa"/>
      </w:tblCellMar>
    </w:tblPr>
  </w:style>
  <w:style w:type="table" w:customStyle="1" w:styleId="a6">
    <w:basedOn w:val="Tablanormal"/>
    <w:tblPr>
      <w:tblStyleRowBandSize w:val="1"/>
      <w:tblStyleColBandSize w:val="1"/>
      <w:tblCellMar>
        <w:left w:w="70" w:type="dxa"/>
        <w:right w:w="70" w:type="dxa"/>
      </w:tblCellMar>
    </w:tblPr>
  </w:style>
  <w:style w:type="table" w:customStyle="1" w:styleId="a7">
    <w:basedOn w:val="Tablanormal"/>
    <w:tblPr>
      <w:tblStyleRowBandSize w:val="1"/>
      <w:tblStyleColBandSize w:val="1"/>
      <w:tblCellMar>
        <w:left w:w="70" w:type="dxa"/>
        <w:right w:w="70" w:type="dxa"/>
      </w:tblCellMar>
    </w:tblPr>
  </w:style>
  <w:style w:type="table" w:customStyle="1" w:styleId="a8">
    <w:basedOn w:val="Tablanormal"/>
    <w:tblPr>
      <w:tblStyleRowBandSize w:val="1"/>
      <w:tblStyleColBandSize w:val="1"/>
      <w:tblCellMar>
        <w:left w:w="70" w:type="dxa"/>
        <w:right w:w="70" w:type="dxa"/>
      </w:tblCellMar>
    </w:tblPr>
  </w:style>
  <w:style w:type="table" w:customStyle="1" w:styleId="a9">
    <w:basedOn w:val="Tablanormal"/>
    <w:tblPr>
      <w:tblStyleRowBandSize w:val="1"/>
      <w:tblStyleColBandSize w:val="1"/>
      <w:tblCellMar>
        <w:left w:w="70" w:type="dxa"/>
        <w:right w:w="70" w:type="dxa"/>
      </w:tblCellMar>
    </w:tblPr>
  </w:style>
  <w:style w:type="table" w:customStyle="1" w:styleId="aa">
    <w:basedOn w:val="Tablanormal"/>
    <w:tblPr>
      <w:tblStyleRowBandSize w:val="1"/>
      <w:tblStyleColBandSize w:val="1"/>
      <w:tblCellMar>
        <w:left w:w="70" w:type="dxa"/>
        <w:right w:w="70" w:type="dxa"/>
      </w:tblCellMar>
    </w:tblPr>
  </w:style>
  <w:style w:type="table" w:customStyle="1" w:styleId="ab">
    <w:basedOn w:val="Tablanormal"/>
    <w:tblPr>
      <w:tblStyleRowBandSize w:val="1"/>
      <w:tblStyleColBandSize w:val="1"/>
      <w:tblCellMar>
        <w:left w:w="70" w:type="dxa"/>
        <w:right w:w="70" w:type="dxa"/>
      </w:tblCellMar>
    </w:tblPr>
  </w:style>
  <w:style w:type="table" w:customStyle="1" w:styleId="ac">
    <w:basedOn w:val="Tablanormal"/>
    <w:pPr>
      <w:spacing w:after="0" w:line="240" w:lineRule="auto"/>
    </w:pPr>
    <w:tblPr>
      <w:tblStyleRowBandSize w:val="1"/>
      <w:tblStyleColBandSize w:val="1"/>
    </w:tblPr>
  </w:style>
  <w:style w:type="table" w:customStyle="1" w:styleId="ad">
    <w:basedOn w:val="Tablanormal"/>
    <w:pPr>
      <w:spacing w:after="0" w:line="240" w:lineRule="auto"/>
    </w:pPr>
    <w:tblPr>
      <w:tblStyleRowBandSize w:val="1"/>
      <w:tblStyleColBandSize w:val="1"/>
    </w:tblPr>
  </w:style>
  <w:style w:type="table" w:customStyle="1" w:styleId="ae">
    <w:basedOn w:val="Tablanormal"/>
    <w:pPr>
      <w:spacing w:after="0" w:line="240" w:lineRule="auto"/>
    </w:pPr>
    <w:tblPr>
      <w:tblStyleRowBandSize w:val="1"/>
      <w:tblStyleColBandSize w:val="1"/>
    </w:tbl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notapie">
    <w:name w:val="footnote text"/>
    <w:basedOn w:val="Normal"/>
    <w:link w:val="TextonotapieCar"/>
    <w:uiPriority w:val="99"/>
    <w:semiHidden/>
    <w:unhideWhenUsed/>
    <w:rsid w:val="003B145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B1453"/>
    <w:rPr>
      <w:sz w:val="20"/>
      <w:szCs w:val="20"/>
    </w:rPr>
  </w:style>
  <w:style w:type="character" w:styleId="Refdenotaalpie">
    <w:name w:val="footnote reference"/>
    <w:basedOn w:val="Fuentedeprrafopredeter"/>
    <w:uiPriority w:val="99"/>
    <w:semiHidden/>
    <w:unhideWhenUsed/>
    <w:rsid w:val="003B1453"/>
    <w:rPr>
      <w:vertAlign w:val="superscript"/>
    </w:rPr>
  </w:style>
  <w:style w:type="character" w:customStyle="1" w:styleId="cf01">
    <w:name w:val="cf01"/>
    <w:basedOn w:val="Fuentedeprrafopredeter"/>
    <w:rsid w:val="003B1453"/>
    <w:rPr>
      <w:rFonts w:ascii="Segoe UI" w:hAnsi="Segoe UI" w:cs="Segoe UI" w:hint="default"/>
      <w:sz w:val="18"/>
      <w:szCs w:val="18"/>
    </w:rPr>
  </w:style>
  <w:style w:type="paragraph" w:customStyle="1" w:styleId="pf0">
    <w:name w:val="pf0"/>
    <w:basedOn w:val="Normal"/>
    <w:rsid w:val="004A705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n">
    <w:name w:val="Revision"/>
    <w:hidden/>
    <w:uiPriority w:val="99"/>
    <w:semiHidden/>
    <w:rsid w:val="00A334B9"/>
    <w:pPr>
      <w:spacing w:after="0" w:line="240" w:lineRule="auto"/>
    </w:pPr>
  </w:style>
  <w:style w:type="paragraph" w:styleId="Encabezado">
    <w:name w:val="header"/>
    <w:basedOn w:val="Normal"/>
    <w:link w:val="EncabezadoCar"/>
    <w:uiPriority w:val="99"/>
    <w:unhideWhenUsed/>
    <w:rsid w:val="00C86A16"/>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C86A16"/>
  </w:style>
  <w:style w:type="paragraph" w:styleId="Piedepgina">
    <w:name w:val="footer"/>
    <w:basedOn w:val="Normal"/>
    <w:link w:val="PiedepginaCar"/>
    <w:uiPriority w:val="99"/>
    <w:unhideWhenUsed/>
    <w:rsid w:val="00C86A16"/>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C86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16308">
      <w:bodyDiv w:val="1"/>
      <w:marLeft w:val="0"/>
      <w:marRight w:val="0"/>
      <w:marTop w:val="0"/>
      <w:marBottom w:val="0"/>
      <w:divBdr>
        <w:top w:val="none" w:sz="0" w:space="0" w:color="auto"/>
        <w:left w:val="none" w:sz="0" w:space="0" w:color="auto"/>
        <w:bottom w:val="none" w:sz="0" w:space="0" w:color="auto"/>
        <w:right w:val="none" w:sz="0" w:space="0" w:color="auto"/>
      </w:divBdr>
    </w:div>
    <w:div w:id="134030146">
      <w:bodyDiv w:val="1"/>
      <w:marLeft w:val="0"/>
      <w:marRight w:val="0"/>
      <w:marTop w:val="0"/>
      <w:marBottom w:val="0"/>
      <w:divBdr>
        <w:top w:val="none" w:sz="0" w:space="0" w:color="auto"/>
        <w:left w:val="none" w:sz="0" w:space="0" w:color="auto"/>
        <w:bottom w:val="none" w:sz="0" w:space="0" w:color="auto"/>
        <w:right w:val="none" w:sz="0" w:space="0" w:color="auto"/>
      </w:divBdr>
    </w:div>
    <w:div w:id="261378514">
      <w:bodyDiv w:val="1"/>
      <w:marLeft w:val="0"/>
      <w:marRight w:val="0"/>
      <w:marTop w:val="0"/>
      <w:marBottom w:val="0"/>
      <w:divBdr>
        <w:top w:val="none" w:sz="0" w:space="0" w:color="auto"/>
        <w:left w:val="none" w:sz="0" w:space="0" w:color="auto"/>
        <w:bottom w:val="none" w:sz="0" w:space="0" w:color="auto"/>
        <w:right w:val="none" w:sz="0" w:space="0" w:color="auto"/>
      </w:divBdr>
    </w:div>
    <w:div w:id="566109833">
      <w:bodyDiv w:val="1"/>
      <w:marLeft w:val="0"/>
      <w:marRight w:val="0"/>
      <w:marTop w:val="0"/>
      <w:marBottom w:val="0"/>
      <w:divBdr>
        <w:top w:val="none" w:sz="0" w:space="0" w:color="auto"/>
        <w:left w:val="none" w:sz="0" w:space="0" w:color="auto"/>
        <w:bottom w:val="none" w:sz="0" w:space="0" w:color="auto"/>
        <w:right w:val="none" w:sz="0" w:space="0" w:color="auto"/>
      </w:divBdr>
    </w:div>
    <w:div w:id="941910418">
      <w:bodyDiv w:val="1"/>
      <w:marLeft w:val="0"/>
      <w:marRight w:val="0"/>
      <w:marTop w:val="0"/>
      <w:marBottom w:val="0"/>
      <w:divBdr>
        <w:top w:val="none" w:sz="0" w:space="0" w:color="auto"/>
        <w:left w:val="none" w:sz="0" w:space="0" w:color="auto"/>
        <w:bottom w:val="none" w:sz="0" w:space="0" w:color="auto"/>
        <w:right w:val="none" w:sz="0" w:space="0" w:color="auto"/>
      </w:divBdr>
    </w:div>
    <w:div w:id="1244266937">
      <w:bodyDiv w:val="1"/>
      <w:marLeft w:val="0"/>
      <w:marRight w:val="0"/>
      <w:marTop w:val="0"/>
      <w:marBottom w:val="0"/>
      <w:divBdr>
        <w:top w:val="none" w:sz="0" w:space="0" w:color="auto"/>
        <w:left w:val="none" w:sz="0" w:space="0" w:color="auto"/>
        <w:bottom w:val="none" w:sz="0" w:space="0" w:color="auto"/>
        <w:right w:val="none" w:sz="0" w:space="0" w:color="auto"/>
      </w:divBdr>
    </w:div>
    <w:div w:id="1289162322">
      <w:bodyDiv w:val="1"/>
      <w:marLeft w:val="0"/>
      <w:marRight w:val="0"/>
      <w:marTop w:val="0"/>
      <w:marBottom w:val="0"/>
      <w:divBdr>
        <w:top w:val="none" w:sz="0" w:space="0" w:color="auto"/>
        <w:left w:val="none" w:sz="0" w:space="0" w:color="auto"/>
        <w:bottom w:val="none" w:sz="0" w:space="0" w:color="auto"/>
        <w:right w:val="none" w:sz="0" w:space="0" w:color="auto"/>
      </w:divBdr>
    </w:div>
    <w:div w:id="1684895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Hoja_de_c_lculo_de_Microsoft_Excel.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package" Target="embeddings/Documento_de_Microsoft_Word.doc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C0CDB-2ABB-4901-AE6F-82C7A1FE5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8169</Words>
  <Characters>44935</Characters>
  <Application>Microsoft Office Word</Application>
  <DocSecurity>0</DocSecurity>
  <Lines>374</Lines>
  <Paragraphs>105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 Nardacchione</dc:creator>
  <cp:lastModifiedBy>Damian Nardacchione</cp:lastModifiedBy>
  <cp:revision>3</cp:revision>
  <dcterms:created xsi:type="dcterms:W3CDTF">2024-06-24T20:22:00Z</dcterms:created>
  <dcterms:modified xsi:type="dcterms:W3CDTF">2024-06-24T22:16:00Z</dcterms:modified>
</cp:coreProperties>
</file>